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B1C90" w:rsidRDefault="00AB1C90" w:rsidP="00AB1C9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instrText>HYPERLINK "garantF1://9606367.0"</w:instrText>
      </w: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Обобщение  по делам об административных правонарушениях, предусмотренных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ч.1 ст. 5.35.1 КоАП РФ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, рассмотренных мировым судьей 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судебного участка № 2 г. Медногорска Оренбургской области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 xml:space="preserve">  за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2020 </w:t>
      </w:r>
      <w:r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год</w:t>
      </w:r>
      <w:r w:rsidRPr="00AB1C9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fldChar w:fldCharType="end"/>
      </w:r>
      <w:bookmarkEnd w:id="0"/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Нормы ст. 5.35.1 КоАП РФ предусматривают административную ответственность за неуплату родителем (трудоспособными детьми) без уважительных причин в нарушение решения суда или нотариально удостоверенного соглашения средств на содержание несовершеннолетних детей либо нетрудоспособных детей, достигших восемнадцатилетнего возраста (нетрудоспособных родителей), в течение двух и более месяцев со дня возбуждения исполнительного производства.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Таким образом, существенными признаками объективной стороны данного правонарушения являются: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период, в течение которого допущен факт неуплаты алиментов;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отсутствие уважительных причин для неуплаты алиментов,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а также то, что факт неоплаты алиментов допущен в нарушение порядка, предусмотренного решением суда или нотариально удостоверенным соглашением об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уплате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алиментов.   </w:t>
      </w:r>
    </w:p>
    <w:p w:rsidR="00FB074A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    В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2020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году на судебный участок № 2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г. Медногорска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поступило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17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протоколов об административных правонарушениях, предусмотренных ч.1 ст. 5.35.1 КоАП РФ, по итогам рассмотрения которых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 -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17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лиц признаны виновными в совершении вышеуказанного правонарушения с назначением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наказания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в виде обязательных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 работ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За указанный отчетный период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должностному лицу составившему протокол,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материалы не возвращались, все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материал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ы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дела об административном правонарушении представлены 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 xml:space="preserve">были полностью.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AB1C90" w:rsidRDefault="00A12EE2" w:rsidP="00AB1C9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   За аналогичный период 20</w:t>
      </w:r>
      <w:r w:rsidR="00FB074A">
        <w:rPr>
          <w:rFonts w:ascii="Times New Roman" w:hAnsi="Times New Roman" w:cs="Times New Roman"/>
          <w:color w:val="333333"/>
          <w:sz w:val="28"/>
          <w:szCs w:val="28"/>
        </w:rPr>
        <w:t>19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года поступило 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>30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протоколов об административных правонарушениях вышеуказанной категории, 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из 1 материал был возвращен,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что говорит об 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уменьшении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административных правонарушений, предусмотренных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ст.5.35.1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КоАПРФ</w:t>
      </w:r>
      <w:proofErr w:type="spellEnd"/>
      <w:r w:rsidRPr="00FB074A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B1C90" w:rsidRDefault="00AB1C90" w:rsidP="00AB1C9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AB1C90" w:rsidRDefault="00AB1C90" w:rsidP="00AB1C9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B0CBD2" wp14:editId="76904178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B1C90" w:rsidRDefault="00A12EE2" w:rsidP="00AB1C9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>         Правонарушение, предусмотренное ст. 5.35.1 КоАП РФ, является длящимся, и один из обязательных критериев объективной стороны правонарушения - срок неуплаты алиментов в течение двух и более месяцев с момента возбуждения исполнительного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производства.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Для привлечения лица к административной ответственности неуплата алиментов должна осуществляться в нарушение решения суда или нотариально удостоверенного соглашения об уплате алиментов.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Согласно ст. 2 Федерального закона от 02.10.2007 N 229-ФЗ "Об исполнительном производстве" задачами исполнительного производства являются правильное и своевременное исполнение судебных актов, актов других органов и должностных лиц в целях защиты нарушенных прав, свобод и законных интересов граждан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организаций.     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Под правильным исполнением судебного акта подразумевается его исполнение в точном соответствии с тем способом и порядком его исполнения, которые определены законодательством и самим судебным актом.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 Согласно ч. 1 ст. 81 Семейного кодекса РФ алиментные платежи должны оплачиваться ежемесячно в полной сумме.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  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Неуплата алиментных платежей в установленные сроки, а также оплата не в полном объеме, то есть не в том объеме, который определен судебным актом или нотариально удостоверенным соглашением об уплате алиментов, является неуплатой средств в нарушение судебного акта или указанного соглашения; то есть в нарушение того способа и порядка исполнения, который определен исполнительным документом.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Таким образом, под нарушением, о котором идет речь в ст. 5.35.1 КоАП РФ могут пониматься нарушения порядка исполнения исполнительного документа, которое выражается в виде неуплаты алиментов в полном объеме, уплаты алиментов не в полном объеме и уплаты алиментов с нарушением сроков их оплаты.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 Неуплата алиментов в полном объеме. 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При этом последующие действия по погашению задолженности не являются основанием для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привлечения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виннового лица к административной ответственности.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 Вместе с тем, факт неоплаты алиментных платежей не является основанием для привлечения к административной ответственности при наличии уважительных причин.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  В качестве уважительных причин, препятствующих привлечению к административной ответственности, может рассматриваться, например, факт нахождения у должника детей, на которых решением суда взысканы алиментные платежи,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на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его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иждивении. 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Анализ складывающейся судебной практики по ст. 5.35.1 КоАП РФ показывает, что мировой судья в качестве уважительных причин неуплаты алиментных платежей не признают отсутствие официального заработка и отсутствие у должника средств на содержание ребенка и другие.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     Правонарушения, предусмотренные ст. 5.35.1 КоАП РФ, уполномочены выявлять должностные лица органов внутренних дел и должностные лица ФССП России (п. 1 и п. 77 ч. 2 ст. 28.3 КоАП РФ).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          Вместе с тем, с учетом специфики состава данного административного правонарушения, предусматривающего исчисление срока неуплаты алиментов с момента возбуждения исполнительного производства, о которым должностные лица органов внутренних дел объективно не могут знать (поскольку исполнительные производства могут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находится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в производстве только судебных приставов-исполнителей), основную массу данных правонарушений выявляют должностные лица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ФССП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России.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 Перечень должностных лиц, уполномоченных выявлять данный состав административного правонарушения, предусмотрен в приказе ФССП России от 22.11.2016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N 603.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 На уровне структурных подразделений территориальных органов ФССП России, которые непосредственно ведут исполнительные производства о взыскании алиментных платежей, указанные протоколы составлять имеют право: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начальники структурных подразделений территориальных органов Федеральной службы судебных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приставов-старшие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судебные приставы, их заместители;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судебные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приставы-исполнители;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- судебные приставы по обеспечению установленного порядка деятельности судов;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должностные лица территориального органа ФССП России, правомочные либо уполномоченные начальником органа дознания территориального органа ФССП России осуществлять предварительное расследование в форме дознания, а также иные полномочия, предусмотренные УПК РФ.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При выявлении признаков состава административного правонарушения должностное лицо ФССП России возбуждает дело об административном правонарушении путем составления протокола об административном правонарушении.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Протокол об административном правонарушении составляется с обязательным участием лица, привлекаемого к административной ответственности, поскольку указанный протокол должен быть рассмотрен и решение по нему должно быть принято в день составления протокола.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     В протоколе об административном правонарушении, кроме прочего, должны быть указаны такие обязательные сведения (ст. 28.2 КоАП РФ), как: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дата и место его составления;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должность, фамилия и инициалы лица, составившего протокол;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сведения о лице, в отношении которого возбуждено дело об административном правонарушении, а именно: фамилия, имя, отчество, дата и место рождения, адрес регистрации и фактического места жительства, реквизиты документа, удостоверяющего личность;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фамилии, имена, отчества, адреса места жительства свидетелей и потерпевших, если имеются свидетели и потерпевшие;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обстоятельства совершения административного правонарушения, а именно: место, время совершения и событие административного правонарушения;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часть статьи и статья КоАП РФ, предусматривающие административную ответственность;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объяснение физического лица, в отношении которого возбуждено дело.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>             Дела об административных правонарушениях по ст. 5.35.1 КоАП РФ подведомственны мировым судьям (ст. 23.1 КоАП РФ).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      Санкция ст. 5.35.1 КоАП Российской Федерации предусматривает в качестве </w:t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наказания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в том числе административный арест.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FB074A">
        <w:rPr>
          <w:rFonts w:ascii="Times New Roman" w:hAnsi="Times New Roman" w:cs="Times New Roman"/>
          <w:color w:val="333333"/>
          <w:sz w:val="28"/>
          <w:szCs w:val="28"/>
        </w:rPr>
        <w:t>Согласно п. 23.4 Постановления Пленума ВС РФ от 24.03.2005 N 5 дела об административных правонарушениях, влекущих наказание в виде административного ареста, административного выдворения за пределы Российской Федерации иностранного гражданина или лица без гражданства либо обязательных работ, согласно ч. 3 ст. 25.1 КоАП РФ должны рассматриваться в присутствии лица, в отношении которого ведется производство по такому делу.</w:t>
      </w:r>
      <w:proofErr w:type="gramEnd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Таким образом, орган, составивший протокол об административном правонарушении, обязан обеспечить доставку лица, в отношении которого составлен протокол, в суд, рассматривающий дело об административном правонарушении. Необеспечение указанной доставки является основанием для возвращения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материалов.      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  Вместе с протоколом об административном правонарушении в суд, рассматривающий дело, представляются доказательства, подтверждающие наличие состава административного правонарушения, а также вину лица, привлекаемого к административной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ответственности.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          Анализ судебной практики показывает, что для доказывания состава административного правонарушения, предусмотренного ст. 5.35.1 КоАП РФ, необходимы следующие документы: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копия исполнительного документа и копия постановления о возбуждении исполнительного производства (подтверждают факт возбуждения исполнительного производства);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документ, подтверждающий ознакомление должника с фактом возбуждения в отношении него исполнительного производства (роспись должника на постановлении о возбуждении исполнительного производства или на документе о доставке в адрес должника указанного постановления);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- объяснения должника о причинах неоплаты алиментов (подтверждают субъективную сторону состава административного правонарушения, отсутствие уважительности причин неуплаты алиментов);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иные документы.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Анализ положений ст. 25.2, 28.2 КоАП РФ позволяет сделать вывод о том, что участие потерпевшего в производстве по делу об административном правонарушении является его правом, а не обязанностью. </w:t>
      </w:r>
    </w:p>
    <w:p w:rsidR="00AB1C90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И в случае, если потерпевший не воспользовался указанным правом, дело об административном правонарушении должно быть рассмотрено на основании имеющихся материалов. </w:t>
      </w:r>
    </w:p>
    <w:p w:rsidR="00AB1C90" w:rsidRDefault="00A12EE2" w:rsidP="00AB1C90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В связи с чем, на судебном участке №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>2 г.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 Медногорска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t xml:space="preserve"> Оренбургской области в случае неявки потерпевшего в судебное заседание, последний извещается, в случае его отсутствия дело рассматривается без его участия.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      Обобщение судебной практики по делам об административных правонарушениях, предусмотренных ч.1 ст. 5.35.1 КоАП РФ показывает, что дела 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возбуждены и рассмотрены, с соблюдением норм КоАП РФ.</w:t>
      </w: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</w:t>
      </w:r>
    </w:p>
    <w:p w:rsidR="00AB1C90" w:rsidRPr="00AB1C90" w:rsidRDefault="00A12EE2" w:rsidP="00AB1C90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AB1C90" w:rsidRPr="00AB1C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Вывод:</w:t>
      </w: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Проведенное обобщение свидетельствует о том, что освоение процессуальных норм, регламентированных КоАП РФ, и разъяснений Постановлений Пленумов ВС РФ при рассмотрении дел об административных правонарушениях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предусмотренный ч.1 чт. 5.35.1 КоАП РФ</w:t>
      </w: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вызывает затруднения.</w:t>
      </w: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исключения ошибок и повышения качества рассмотрения дел об административных правонарушениях предлагается </w:t>
      </w:r>
      <w:r w:rsidRPr="00AB1C90">
        <w:rPr>
          <w:rFonts w:ascii="Times New Roman" w:eastAsiaTheme="minorEastAsia" w:hAnsi="Times New Roman" w:cs="Arial"/>
          <w:sz w:val="28"/>
          <w:szCs w:val="28"/>
          <w:lang w:eastAsia="ru-RU"/>
        </w:rPr>
        <w:t>изучать и обобщать судебную практику по данной категории дел в дальнейшем</w:t>
      </w:r>
      <w:r w:rsidRPr="00AB1C9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1C90" w:rsidRPr="00AB1C90" w:rsidRDefault="00AB1C90" w:rsidP="00AB1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C096E" w:rsidRPr="00FB074A" w:rsidRDefault="00A12EE2" w:rsidP="00AB1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Помощник мирового судьи                                                      </w:t>
      </w:r>
      <w:r w:rsidR="00AB1C90">
        <w:rPr>
          <w:rFonts w:ascii="Times New Roman" w:hAnsi="Times New Roman" w:cs="Times New Roman"/>
          <w:color w:val="333333"/>
          <w:sz w:val="28"/>
          <w:szCs w:val="28"/>
        </w:rPr>
        <w:t xml:space="preserve">А.А. </w:t>
      </w:r>
      <w:proofErr w:type="spellStart"/>
      <w:r w:rsidR="00AB1C90">
        <w:rPr>
          <w:rFonts w:ascii="Times New Roman" w:hAnsi="Times New Roman" w:cs="Times New Roman"/>
          <w:color w:val="333333"/>
          <w:sz w:val="28"/>
          <w:szCs w:val="28"/>
        </w:rPr>
        <w:t>Базорова</w:t>
      </w:r>
      <w:proofErr w:type="spellEnd"/>
      <w:r w:rsidRPr="00FB074A">
        <w:rPr>
          <w:rFonts w:ascii="Times New Roman" w:hAnsi="Times New Roman" w:cs="Times New Roman"/>
          <w:color w:val="333333"/>
          <w:sz w:val="28"/>
          <w:szCs w:val="28"/>
        </w:rPr>
        <w:br/>
        <w:t> </w:t>
      </w:r>
    </w:p>
    <w:sectPr w:rsidR="00DC096E" w:rsidRPr="00FB074A" w:rsidSect="00FB074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E2"/>
    <w:rsid w:val="00A12EE2"/>
    <w:rsid w:val="00AB1C90"/>
    <w:rsid w:val="00C3075C"/>
    <w:rsid w:val="00CD29E0"/>
    <w:rsid w:val="00DC096E"/>
    <w:rsid w:val="00FB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2020                                  2019</a:t>
            </a:r>
            <a:r>
              <a:rPr lang="ru-RU" baseline="0"/>
              <a:t>   </a:t>
            </a:r>
            <a:endParaRPr lang="ru-RU"/>
          </a:p>
        </c:rich>
      </c:tx>
      <c:layout>
        <c:manualLayout>
          <c:xMode val="edge"/>
          <c:yMode val="edge"/>
          <c:x val="0.2330207786526684"/>
          <c:y val="3.240740740740740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ч.1 ст. 5.35.1 КоАП+Лист1!$27:$27 РФ</c:v>
          </c:tx>
          <c:invertIfNegative val="0"/>
          <c:val>
            <c:numRef>
              <c:f>Лист1!$A$1:$B$1</c:f>
              <c:numCache>
                <c:formatCode>General</c:formatCode>
                <c:ptCount val="2"/>
                <c:pt idx="0">
                  <c:v>17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628224"/>
        <c:axId val="128629760"/>
      </c:barChart>
      <c:catAx>
        <c:axId val="1286282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8629760"/>
        <c:crosses val="autoZero"/>
        <c:auto val="1"/>
        <c:lblAlgn val="ctr"/>
        <c:lblOffset val="100"/>
        <c:noMultiLvlLbl val="0"/>
      </c:catAx>
      <c:valAx>
        <c:axId val="128629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6282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med2-pms</dc:creator>
  <cp:lastModifiedBy>med2-pms</cp:lastModifiedBy>
  <cp:revision>2</cp:revision>
  <dcterms:created xsi:type="dcterms:W3CDTF">2020-12-30T11:31:00Z</dcterms:created>
  <dcterms:modified xsi:type="dcterms:W3CDTF">2020-12-30T11:31:00Z</dcterms:modified>
</cp:coreProperties>
</file>