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CB2" w:rsidRDefault="00B27CB2"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ИНФОРМАЦИОННО-АНАЛИТИЧЕСКИЙ ОБЗОР </w:t>
      </w:r>
    </w:p>
    <w:p w:rsidR="00B27CB2" w:rsidRDefault="00B27CB2"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результатов работы по противодействию коррупции в </w:t>
      </w:r>
      <w:r>
        <w:rPr>
          <w:rFonts w:ascii="Times New Roman" w:hAnsi="Times New Roman"/>
          <w:color w:val="000000"/>
          <w:sz w:val="28"/>
          <w:szCs w:val="28"/>
          <w:lang w:eastAsia="ru-RU"/>
        </w:rPr>
        <w:t xml:space="preserve">комитете по обеспечению деятельности мировых судей </w:t>
      </w:r>
      <w:r w:rsidRPr="008D3480">
        <w:rPr>
          <w:rFonts w:ascii="Times New Roman" w:hAnsi="Times New Roman"/>
          <w:color w:val="000000"/>
          <w:sz w:val="28"/>
          <w:szCs w:val="28"/>
          <w:lang w:eastAsia="ru-RU"/>
        </w:rPr>
        <w:t>Оренбургской области</w:t>
      </w:r>
      <w:r>
        <w:rPr>
          <w:rFonts w:ascii="Times New Roman" w:hAnsi="Times New Roman"/>
          <w:color w:val="000000"/>
          <w:sz w:val="28"/>
          <w:szCs w:val="28"/>
          <w:lang w:eastAsia="ru-RU"/>
        </w:rPr>
        <w:t xml:space="preserve"> </w:t>
      </w:r>
    </w:p>
    <w:p w:rsidR="00B27CB2" w:rsidRPr="008D3480" w:rsidRDefault="00B27CB2"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за </w:t>
      </w:r>
      <w:r w:rsidRPr="00045440">
        <w:rPr>
          <w:rFonts w:ascii="Times New Roman" w:hAnsi="Times New Roman"/>
          <w:color w:val="000000"/>
          <w:sz w:val="28"/>
          <w:szCs w:val="28"/>
          <w:lang w:val="en-US" w:eastAsia="ru-RU"/>
        </w:rPr>
        <w:t>I</w:t>
      </w:r>
      <w:r>
        <w:rPr>
          <w:rFonts w:ascii="Times New Roman" w:hAnsi="Times New Roman"/>
          <w:color w:val="000000"/>
          <w:sz w:val="28"/>
          <w:szCs w:val="28"/>
          <w:lang w:eastAsia="ru-RU"/>
        </w:rPr>
        <w:t xml:space="preserve"> полугодие</w:t>
      </w:r>
      <w:r w:rsidRPr="008D3480">
        <w:rPr>
          <w:rFonts w:ascii="Times New Roman" w:hAnsi="Times New Roman"/>
          <w:color w:val="000000"/>
          <w:sz w:val="28"/>
          <w:szCs w:val="28"/>
          <w:lang w:eastAsia="ru-RU"/>
        </w:rPr>
        <w:t xml:space="preserve"> 201</w:t>
      </w:r>
      <w:r>
        <w:rPr>
          <w:rFonts w:ascii="Times New Roman" w:hAnsi="Times New Roman"/>
          <w:color w:val="000000"/>
          <w:sz w:val="28"/>
          <w:szCs w:val="28"/>
          <w:lang w:eastAsia="ru-RU"/>
        </w:rPr>
        <w:t>9</w:t>
      </w:r>
      <w:r w:rsidRPr="008D3480">
        <w:rPr>
          <w:rFonts w:ascii="Times New Roman" w:hAnsi="Times New Roman"/>
          <w:color w:val="000000"/>
          <w:sz w:val="28"/>
          <w:szCs w:val="28"/>
          <w:lang w:eastAsia="ru-RU"/>
        </w:rPr>
        <w:t xml:space="preserve">  года</w:t>
      </w:r>
    </w:p>
    <w:p w:rsidR="00B27CB2" w:rsidRPr="00045440" w:rsidRDefault="00B27CB2" w:rsidP="00045440">
      <w:pPr>
        <w:widowControl w:val="0"/>
        <w:spacing w:after="0" w:line="240" w:lineRule="auto"/>
        <w:ind w:firstLine="720"/>
        <w:jc w:val="both"/>
        <w:rPr>
          <w:rFonts w:ascii="Times New Roman" w:hAnsi="Times New Roman"/>
          <w:color w:val="000000"/>
          <w:sz w:val="28"/>
          <w:szCs w:val="28"/>
          <w:lang w:eastAsia="ru-RU"/>
        </w:rPr>
      </w:pPr>
    </w:p>
    <w:p w:rsidR="00B27CB2" w:rsidRPr="00045440" w:rsidRDefault="00B27CB2" w:rsidP="00045440">
      <w:pPr>
        <w:widowControl w:val="0"/>
        <w:spacing w:after="0" w:line="240" w:lineRule="auto"/>
        <w:ind w:firstLine="720"/>
        <w:jc w:val="both"/>
        <w:rPr>
          <w:rFonts w:ascii="Times New Roman" w:hAnsi="Times New Roman"/>
          <w:color w:val="000000"/>
          <w:sz w:val="28"/>
          <w:szCs w:val="28"/>
          <w:lang w:eastAsia="ru-RU"/>
        </w:rPr>
      </w:pPr>
    </w:p>
    <w:p w:rsidR="00B27CB2" w:rsidRDefault="00B27CB2" w:rsidP="00EE6434">
      <w:pPr>
        <w:tabs>
          <w:tab w:val="left" w:pos="720"/>
        </w:tabs>
        <w:spacing w:after="0" w:line="240" w:lineRule="auto"/>
        <w:ind w:firstLine="709"/>
        <w:jc w:val="both"/>
        <w:rPr>
          <w:rFonts w:ascii="Times New Roman" w:hAnsi="Times New Roman"/>
          <w:sz w:val="28"/>
          <w:szCs w:val="28"/>
        </w:rPr>
      </w:pPr>
      <w:r w:rsidRPr="003E128F">
        <w:rPr>
          <w:rFonts w:ascii="Times New Roman" w:hAnsi="Times New Roman"/>
          <w:sz w:val="28"/>
          <w:szCs w:val="28"/>
        </w:rPr>
        <w:t xml:space="preserve">В </w:t>
      </w:r>
      <w:r w:rsidRPr="00045440">
        <w:rPr>
          <w:rFonts w:ascii="Times New Roman" w:hAnsi="Times New Roman"/>
          <w:color w:val="000000"/>
          <w:sz w:val="28"/>
          <w:szCs w:val="28"/>
          <w:lang w:eastAsia="ru-RU"/>
        </w:rPr>
        <w:t>комитете по обеспечению деятельности мировых судей Оренбургской области (далее - комитет)</w:t>
      </w:r>
      <w:r w:rsidRPr="003E128F">
        <w:rPr>
          <w:rFonts w:ascii="Times New Roman" w:hAnsi="Times New Roman"/>
          <w:sz w:val="28"/>
          <w:szCs w:val="28"/>
        </w:rPr>
        <w:t xml:space="preserve"> в </w:t>
      </w:r>
      <w:r w:rsidRPr="00045440">
        <w:rPr>
          <w:rFonts w:ascii="Times New Roman" w:hAnsi="Times New Roman"/>
          <w:color w:val="000000"/>
          <w:sz w:val="28"/>
          <w:szCs w:val="28"/>
          <w:lang w:val="en-US" w:eastAsia="ru-RU"/>
        </w:rPr>
        <w:t>I</w:t>
      </w:r>
      <w:r w:rsidRPr="003E128F">
        <w:rPr>
          <w:rFonts w:ascii="Times New Roman" w:hAnsi="Times New Roman"/>
          <w:sz w:val="28"/>
          <w:szCs w:val="28"/>
        </w:rPr>
        <w:t xml:space="preserve"> полугодии 2019 года преступлений коррупционной направленности, таких как взяточничество, злоупотребление должностными полномочиями, должностной подлог, мошенничество с использованием служебного положения, </w:t>
      </w:r>
      <w:r>
        <w:rPr>
          <w:rFonts w:ascii="Times New Roman" w:hAnsi="Times New Roman"/>
          <w:sz w:val="28"/>
          <w:szCs w:val="28"/>
        </w:rPr>
        <w:t>иных н</w:t>
      </w:r>
      <w:r w:rsidRPr="00084EE9">
        <w:rPr>
          <w:rFonts w:ascii="Times New Roman" w:hAnsi="Times New Roman"/>
          <w:sz w:val="28"/>
          <w:szCs w:val="28"/>
        </w:rPr>
        <w:t>арушений требований законодательства в сфере противодействия коррупции, в том числе увольнен</w:t>
      </w:r>
      <w:r>
        <w:rPr>
          <w:rFonts w:ascii="Times New Roman" w:hAnsi="Times New Roman"/>
          <w:sz w:val="28"/>
          <w:szCs w:val="28"/>
        </w:rPr>
        <w:t xml:space="preserve">ия в связи с утратой доверия, </w:t>
      </w:r>
      <w:r w:rsidRPr="003E128F">
        <w:rPr>
          <w:rFonts w:ascii="Times New Roman" w:hAnsi="Times New Roman"/>
          <w:sz w:val="28"/>
          <w:szCs w:val="28"/>
        </w:rPr>
        <w:t>выявлено не было.</w:t>
      </w:r>
      <w:r>
        <w:rPr>
          <w:rFonts w:ascii="Times New Roman" w:hAnsi="Times New Roman"/>
          <w:sz w:val="28"/>
          <w:szCs w:val="28"/>
        </w:rPr>
        <w:t xml:space="preserve"> </w:t>
      </w:r>
      <w:r w:rsidRPr="003E128F">
        <w:rPr>
          <w:rFonts w:ascii="Times New Roman" w:hAnsi="Times New Roman"/>
          <w:sz w:val="28"/>
          <w:szCs w:val="28"/>
        </w:rPr>
        <w:t xml:space="preserve">К уголовной ответственности сотрудники </w:t>
      </w:r>
      <w:r>
        <w:rPr>
          <w:rFonts w:ascii="Times New Roman" w:hAnsi="Times New Roman"/>
          <w:sz w:val="28"/>
          <w:szCs w:val="28"/>
        </w:rPr>
        <w:t>комитета</w:t>
      </w:r>
      <w:r w:rsidRPr="003E128F">
        <w:rPr>
          <w:rFonts w:ascii="Times New Roman" w:hAnsi="Times New Roman"/>
          <w:sz w:val="28"/>
          <w:szCs w:val="28"/>
        </w:rPr>
        <w:t xml:space="preserve"> не привлекались.</w:t>
      </w:r>
    </w:p>
    <w:p w:rsidR="00B27CB2" w:rsidRPr="003E128F" w:rsidRDefault="00B27CB2" w:rsidP="00EE6434">
      <w:pPr>
        <w:tabs>
          <w:tab w:val="left" w:pos="720"/>
        </w:tabs>
        <w:spacing w:after="0" w:line="240" w:lineRule="auto"/>
        <w:ind w:firstLine="709"/>
        <w:jc w:val="both"/>
        <w:rPr>
          <w:rFonts w:ascii="Times New Roman" w:hAnsi="Times New Roman"/>
          <w:sz w:val="28"/>
          <w:szCs w:val="28"/>
        </w:rPr>
      </w:pPr>
      <w:r w:rsidRPr="003E128F">
        <w:rPr>
          <w:rFonts w:ascii="Times New Roman" w:hAnsi="Times New Roman"/>
          <w:sz w:val="28"/>
          <w:szCs w:val="28"/>
        </w:rPr>
        <w:t>В отчетном периоде государственны</w:t>
      </w:r>
      <w:r>
        <w:rPr>
          <w:rFonts w:ascii="Times New Roman" w:hAnsi="Times New Roman"/>
          <w:sz w:val="28"/>
          <w:szCs w:val="28"/>
        </w:rPr>
        <w:t>е</w:t>
      </w:r>
      <w:r w:rsidRPr="003E128F">
        <w:rPr>
          <w:rFonts w:ascii="Times New Roman" w:hAnsi="Times New Roman"/>
          <w:sz w:val="28"/>
          <w:szCs w:val="28"/>
        </w:rPr>
        <w:t xml:space="preserve"> граждански</w:t>
      </w:r>
      <w:r>
        <w:rPr>
          <w:rFonts w:ascii="Times New Roman" w:hAnsi="Times New Roman"/>
          <w:sz w:val="28"/>
          <w:szCs w:val="28"/>
        </w:rPr>
        <w:t>е</w:t>
      </w:r>
      <w:r w:rsidRPr="003E128F">
        <w:rPr>
          <w:rFonts w:ascii="Times New Roman" w:hAnsi="Times New Roman"/>
          <w:sz w:val="28"/>
          <w:szCs w:val="28"/>
        </w:rPr>
        <w:t xml:space="preserve"> служащи</w:t>
      </w:r>
      <w:r>
        <w:rPr>
          <w:rFonts w:ascii="Times New Roman" w:hAnsi="Times New Roman"/>
          <w:sz w:val="28"/>
          <w:szCs w:val="28"/>
        </w:rPr>
        <w:t>е</w:t>
      </w:r>
      <w:r w:rsidRPr="003E128F">
        <w:rPr>
          <w:rFonts w:ascii="Times New Roman" w:hAnsi="Times New Roman"/>
          <w:sz w:val="28"/>
          <w:szCs w:val="28"/>
        </w:rPr>
        <w:t xml:space="preserve"> </w:t>
      </w:r>
      <w:r>
        <w:rPr>
          <w:rFonts w:ascii="Times New Roman" w:hAnsi="Times New Roman"/>
          <w:sz w:val="28"/>
          <w:szCs w:val="28"/>
        </w:rPr>
        <w:t>комитета</w:t>
      </w:r>
      <w:r w:rsidRPr="003E128F">
        <w:rPr>
          <w:rFonts w:ascii="Times New Roman" w:hAnsi="Times New Roman"/>
          <w:sz w:val="28"/>
          <w:szCs w:val="28"/>
        </w:rPr>
        <w:t xml:space="preserve"> к дисциплинарной ответственности за нарушение антикоррупционного законодательства, а также законодательства о государственной </w:t>
      </w:r>
      <w:r>
        <w:rPr>
          <w:rFonts w:ascii="Times New Roman" w:hAnsi="Times New Roman"/>
          <w:sz w:val="28"/>
          <w:szCs w:val="28"/>
        </w:rPr>
        <w:t xml:space="preserve">гражданской </w:t>
      </w:r>
      <w:r w:rsidRPr="003E128F">
        <w:rPr>
          <w:rFonts w:ascii="Times New Roman" w:hAnsi="Times New Roman"/>
          <w:sz w:val="28"/>
          <w:szCs w:val="28"/>
        </w:rPr>
        <w:t>службе не привлекались.</w:t>
      </w:r>
    </w:p>
    <w:p w:rsidR="00B27CB2" w:rsidRPr="0047678B" w:rsidRDefault="00B27CB2" w:rsidP="00045440">
      <w:pPr>
        <w:widowControl w:val="0"/>
        <w:spacing w:after="0" w:line="240" w:lineRule="auto"/>
        <w:ind w:firstLine="720"/>
        <w:jc w:val="both"/>
        <w:rPr>
          <w:rFonts w:ascii="Times New Roman" w:hAnsi="Times New Roman"/>
          <w:color w:val="000000"/>
          <w:sz w:val="28"/>
          <w:szCs w:val="28"/>
          <w:lang w:eastAsia="ru-RU"/>
        </w:rPr>
      </w:pPr>
      <w:r w:rsidRPr="00045440">
        <w:rPr>
          <w:rFonts w:ascii="Times New Roman" w:hAnsi="Times New Roman"/>
          <w:color w:val="000000"/>
          <w:sz w:val="28"/>
          <w:szCs w:val="28"/>
          <w:lang w:eastAsia="ru-RU"/>
        </w:rPr>
        <w:t xml:space="preserve">В </w:t>
      </w:r>
      <w:r w:rsidRPr="00045440">
        <w:rPr>
          <w:rFonts w:ascii="Times New Roman" w:hAnsi="Times New Roman"/>
          <w:color w:val="000000"/>
          <w:sz w:val="28"/>
          <w:szCs w:val="28"/>
          <w:lang w:val="en-US" w:eastAsia="ru-RU"/>
        </w:rPr>
        <w:t>I</w:t>
      </w:r>
      <w:r w:rsidRPr="00045440">
        <w:rPr>
          <w:rFonts w:ascii="Times New Roman" w:hAnsi="Times New Roman"/>
          <w:color w:val="000000"/>
          <w:sz w:val="28"/>
          <w:szCs w:val="28"/>
          <w:lang w:eastAsia="ru-RU"/>
        </w:rPr>
        <w:t xml:space="preserve"> полугодии 201</w:t>
      </w:r>
      <w:r>
        <w:rPr>
          <w:rFonts w:ascii="Times New Roman" w:hAnsi="Times New Roman"/>
          <w:color w:val="000000"/>
          <w:sz w:val="28"/>
          <w:szCs w:val="28"/>
          <w:lang w:eastAsia="ru-RU"/>
        </w:rPr>
        <w:t>9</w:t>
      </w:r>
      <w:r w:rsidRPr="00045440">
        <w:rPr>
          <w:rFonts w:ascii="Times New Roman" w:hAnsi="Times New Roman"/>
          <w:color w:val="000000"/>
          <w:sz w:val="28"/>
          <w:szCs w:val="28"/>
          <w:lang w:eastAsia="ru-RU"/>
        </w:rPr>
        <w:t xml:space="preserve"> года в комитете </w:t>
      </w:r>
      <w:r w:rsidRPr="00045440">
        <w:rPr>
          <w:rFonts w:ascii="Times New Roman" w:hAnsi="Times New Roman"/>
          <w:sz w:val="28"/>
          <w:szCs w:val="28"/>
        </w:rPr>
        <w:t>в целях устранения пробелов в правовом регулировании</w:t>
      </w:r>
      <w:r w:rsidRPr="00045440">
        <w:rPr>
          <w:rFonts w:ascii="Times New Roman" w:hAnsi="Times New Roman"/>
          <w:color w:val="000000"/>
          <w:sz w:val="28"/>
          <w:szCs w:val="28"/>
          <w:lang w:eastAsia="ru-RU"/>
        </w:rPr>
        <w:t xml:space="preserve">, приведения в соответствие локальных нормативных правовых актов федеральному законодательству </w:t>
      </w:r>
      <w:r>
        <w:rPr>
          <w:rFonts w:ascii="Times New Roman" w:hAnsi="Times New Roman"/>
          <w:color w:val="000000"/>
          <w:sz w:val="28"/>
          <w:szCs w:val="28"/>
          <w:lang w:eastAsia="ru-RU"/>
        </w:rPr>
        <w:t>в</w:t>
      </w:r>
      <w:r w:rsidRPr="0047678B">
        <w:rPr>
          <w:rFonts w:ascii="Times New Roman" w:hAnsi="Times New Roman"/>
          <w:color w:val="000000"/>
          <w:sz w:val="28"/>
          <w:szCs w:val="28"/>
          <w:lang w:eastAsia="ru-RU"/>
        </w:rPr>
        <w:t>несены изменения в следующие нормативные правовые акты в области противодействия коррупции.</w:t>
      </w:r>
    </w:p>
    <w:p w:rsidR="00B27CB2" w:rsidRPr="0047678B" w:rsidRDefault="00B27CB2" w:rsidP="002E6DA7">
      <w:pPr>
        <w:spacing w:after="0" w:line="240" w:lineRule="auto"/>
        <w:ind w:firstLine="663"/>
        <w:jc w:val="both"/>
        <w:rPr>
          <w:rStyle w:val="FontStyle27"/>
          <w:sz w:val="28"/>
          <w:szCs w:val="28"/>
        </w:rPr>
      </w:pPr>
      <w:r w:rsidRPr="0047678B">
        <w:rPr>
          <w:rFonts w:ascii="Times New Roman" w:hAnsi="Times New Roman"/>
          <w:color w:val="000000"/>
          <w:sz w:val="28"/>
          <w:szCs w:val="28"/>
        </w:rPr>
        <w:t xml:space="preserve"> </w:t>
      </w:r>
      <w:r w:rsidRPr="0047678B">
        <w:rPr>
          <w:rStyle w:val="FontStyle27"/>
          <w:sz w:val="28"/>
          <w:szCs w:val="28"/>
        </w:rPr>
        <w:t>Приказом председателя комитета от 01.03.2019 № 35-ОД в состав контрактной службы комитета включен Нефедьев А.Н. – начальник отдела по профилактике коррупционных и иных правонарушений комитета.</w:t>
      </w:r>
    </w:p>
    <w:p w:rsidR="00B27CB2" w:rsidRPr="00602762" w:rsidRDefault="00B27CB2" w:rsidP="002E6DA7">
      <w:pPr>
        <w:spacing w:after="0" w:line="240" w:lineRule="auto"/>
        <w:ind w:firstLine="663"/>
        <w:jc w:val="both"/>
        <w:rPr>
          <w:rStyle w:val="FontStyle27"/>
          <w:sz w:val="28"/>
          <w:szCs w:val="28"/>
        </w:rPr>
      </w:pPr>
      <w:r w:rsidRPr="00602762">
        <w:rPr>
          <w:rStyle w:val="FontStyle27"/>
          <w:sz w:val="28"/>
          <w:szCs w:val="28"/>
        </w:rPr>
        <w:t xml:space="preserve">Приказом председателя комитета от 03.04.2019 № 61-ОД признан утратившим силу приказ комитета по обеспечению деятельности мировых судей Оренбургской области от 13.12.2017 № 154-ОД. </w:t>
      </w:r>
    </w:p>
    <w:p w:rsidR="00B27CB2" w:rsidRPr="00424D27" w:rsidRDefault="00B27CB2" w:rsidP="002E6DA7">
      <w:pPr>
        <w:spacing w:after="0" w:line="240" w:lineRule="auto"/>
        <w:ind w:firstLine="663"/>
        <w:jc w:val="both"/>
        <w:rPr>
          <w:rFonts w:ascii="Times New Roman" w:hAnsi="Times New Roman"/>
          <w:sz w:val="28"/>
          <w:szCs w:val="28"/>
        </w:rPr>
      </w:pPr>
      <w:r w:rsidRPr="00602762">
        <w:rPr>
          <w:rStyle w:val="FontStyle27"/>
          <w:sz w:val="28"/>
          <w:szCs w:val="28"/>
        </w:rPr>
        <w:t>Приказом председателя комитета от 22.05.2019 № 90-ОД признан утратившим силу приказ комитета по обеспечению деятельности мировых судей Оренбургской области от 26.03.2018 № 52-ОД «О назначении администратором информационной системы учета сведений о доходах, расходах, об имуществе и обязательствах имущественного характера «spravka.orb.ru».</w:t>
      </w:r>
    </w:p>
    <w:p w:rsidR="00B27CB2" w:rsidRDefault="00B27CB2" w:rsidP="00045440">
      <w:pPr>
        <w:spacing w:after="0"/>
        <w:ind w:firstLine="720"/>
        <w:jc w:val="both"/>
        <w:rPr>
          <w:rFonts w:ascii="Times New Roman" w:hAnsi="Times New Roman"/>
          <w:sz w:val="28"/>
          <w:szCs w:val="28"/>
        </w:rPr>
      </w:pPr>
      <w:r w:rsidRPr="00045440">
        <w:rPr>
          <w:rFonts w:ascii="Times New Roman" w:hAnsi="Times New Roman"/>
          <w:sz w:val="28"/>
          <w:szCs w:val="28"/>
        </w:rPr>
        <w:t xml:space="preserve">Организовано на постоянной основе ознакомление, разъяснение и консультирование лиц, замещающих должности государственной гражданской службы с положениями законодательства о противодействии коррупции, ограничениями и запретами, требованиями о предотвращении или урегулировании конфликта интересов. </w:t>
      </w:r>
    </w:p>
    <w:p w:rsidR="00B27CB2" w:rsidRPr="00CC52AC" w:rsidRDefault="00B27CB2" w:rsidP="00CC52AC">
      <w:pPr>
        <w:pStyle w:val="a"/>
        <w:ind w:firstLine="521"/>
        <w:rPr>
          <w:rFonts w:ascii="Times New Roman" w:hAnsi="Times New Roman"/>
          <w:sz w:val="28"/>
          <w:szCs w:val="28"/>
        </w:rPr>
      </w:pPr>
      <w:r w:rsidRPr="00CC52AC">
        <w:rPr>
          <w:rFonts w:ascii="Times New Roman" w:hAnsi="Times New Roman"/>
          <w:sz w:val="28"/>
          <w:szCs w:val="28"/>
        </w:rPr>
        <w:t xml:space="preserve">На базе Учебного центра комитета 29 марта и 28 июня 2019 года проведены занятия для вновь принятых сотрудников аппаратов мировых судей Оренбургской области по темам: «Актуальные вопросы противодействия коррупции», «Требования к профессиональной этике и служебному поведению государственного гражданского служащего, запреты, ограничения, связанные с гражданской службой». </w:t>
      </w:r>
    </w:p>
    <w:p w:rsidR="00B27CB2" w:rsidRPr="00CC52AC" w:rsidRDefault="00B27CB2" w:rsidP="00CC52AC">
      <w:pPr>
        <w:pStyle w:val="a"/>
        <w:ind w:firstLine="521"/>
        <w:rPr>
          <w:rFonts w:ascii="Times New Roman" w:hAnsi="Times New Roman"/>
          <w:sz w:val="28"/>
          <w:szCs w:val="28"/>
        </w:rPr>
      </w:pPr>
      <w:r w:rsidRPr="00CC52AC">
        <w:rPr>
          <w:rFonts w:ascii="Times New Roman" w:hAnsi="Times New Roman"/>
          <w:sz w:val="28"/>
          <w:szCs w:val="28"/>
        </w:rPr>
        <w:t xml:space="preserve">В соответствии с утвержденным планом корпоративного обучения на всех судебных участках мировых судей и в комитете проведены занятия, на которых были рассмотрены следующие вопросы: </w:t>
      </w:r>
    </w:p>
    <w:p w:rsidR="00B27CB2" w:rsidRPr="00CC52AC" w:rsidRDefault="00B27CB2" w:rsidP="00CC52AC">
      <w:pPr>
        <w:pStyle w:val="a"/>
        <w:ind w:firstLine="521"/>
        <w:rPr>
          <w:rFonts w:ascii="Times New Roman" w:hAnsi="Times New Roman"/>
          <w:sz w:val="28"/>
          <w:szCs w:val="28"/>
        </w:rPr>
      </w:pPr>
      <w:r w:rsidRPr="00CC52AC">
        <w:rPr>
          <w:rFonts w:ascii="Times New Roman" w:hAnsi="Times New Roman"/>
          <w:sz w:val="28"/>
          <w:szCs w:val="28"/>
        </w:rPr>
        <w:t>- предоставление сведений об адресах сайтов в Интернете, на которых государственным гражданским служащим размещалась общедоступная информация, позволяющая его  идентифицировать;</w:t>
      </w:r>
    </w:p>
    <w:p w:rsidR="00B27CB2" w:rsidRPr="00CC52AC" w:rsidRDefault="00B27CB2" w:rsidP="00CC52AC">
      <w:pPr>
        <w:spacing w:after="0" w:line="240" w:lineRule="auto"/>
        <w:ind w:firstLine="522"/>
        <w:jc w:val="both"/>
        <w:rPr>
          <w:rFonts w:ascii="Times New Roman" w:hAnsi="Times New Roman"/>
          <w:sz w:val="28"/>
          <w:szCs w:val="28"/>
        </w:rPr>
      </w:pPr>
      <w:r w:rsidRPr="00CC52AC">
        <w:rPr>
          <w:rFonts w:ascii="Times New Roman" w:hAnsi="Times New Roman"/>
          <w:sz w:val="28"/>
          <w:szCs w:val="28"/>
        </w:rPr>
        <w:t>- Кодекс этики и служебного поведения государственных гражданских служащих органов исполнительной власти Оренбургской области;</w:t>
      </w:r>
    </w:p>
    <w:p w:rsidR="00B27CB2" w:rsidRPr="00CC52AC" w:rsidRDefault="00B27CB2" w:rsidP="00CC52AC">
      <w:pPr>
        <w:spacing w:after="0" w:line="240" w:lineRule="auto"/>
        <w:ind w:firstLine="522"/>
        <w:jc w:val="both"/>
        <w:rPr>
          <w:rFonts w:ascii="Times New Roman" w:hAnsi="Times New Roman"/>
          <w:sz w:val="28"/>
          <w:szCs w:val="28"/>
        </w:rPr>
      </w:pPr>
      <w:r w:rsidRPr="00CC52AC">
        <w:rPr>
          <w:rFonts w:ascii="Times New Roman" w:hAnsi="Times New Roman"/>
          <w:sz w:val="28"/>
          <w:szCs w:val="28"/>
        </w:rPr>
        <w:t>-  сообщение о фактах склонения государственных гражданских служащих к совершению коррупционных правонарушений;</w:t>
      </w:r>
    </w:p>
    <w:p w:rsidR="00B27CB2" w:rsidRPr="00CC52AC" w:rsidRDefault="00B27CB2" w:rsidP="00CC52AC">
      <w:pPr>
        <w:spacing w:after="0" w:line="240" w:lineRule="auto"/>
        <w:ind w:firstLine="522"/>
        <w:jc w:val="both"/>
        <w:rPr>
          <w:rFonts w:ascii="Times New Roman" w:hAnsi="Times New Roman"/>
          <w:sz w:val="28"/>
          <w:szCs w:val="28"/>
        </w:rPr>
      </w:pPr>
      <w:r w:rsidRPr="00CC52AC">
        <w:rPr>
          <w:rFonts w:ascii="Times New Roman" w:hAnsi="Times New Roman"/>
          <w:sz w:val="28"/>
          <w:szCs w:val="28"/>
        </w:rPr>
        <w:t>- декларационная кампания 2019 года.</w:t>
      </w:r>
    </w:p>
    <w:p w:rsidR="00B27CB2" w:rsidRPr="00CC52AC" w:rsidRDefault="00B27CB2" w:rsidP="00CC52AC">
      <w:pPr>
        <w:pStyle w:val="a"/>
        <w:ind w:firstLine="522"/>
        <w:rPr>
          <w:rFonts w:ascii="Times New Roman" w:hAnsi="Times New Roman"/>
          <w:sz w:val="28"/>
          <w:szCs w:val="28"/>
        </w:rPr>
      </w:pPr>
      <w:r w:rsidRPr="00CC52AC">
        <w:rPr>
          <w:rFonts w:ascii="Times New Roman" w:hAnsi="Times New Roman"/>
          <w:sz w:val="28"/>
          <w:szCs w:val="28"/>
        </w:rPr>
        <w:t>Ознакомление с правовыми актами, памятками и рекомендациями по противодействию коррупции осуществляется под роспись</w:t>
      </w:r>
      <w:r>
        <w:rPr>
          <w:rFonts w:ascii="Times New Roman" w:hAnsi="Times New Roman"/>
          <w:sz w:val="28"/>
          <w:szCs w:val="28"/>
        </w:rPr>
        <w:t>, они</w:t>
      </w:r>
      <w:r w:rsidRPr="00CC52AC">
        <w:rPr>
          <w:rFonts w:ascii="Times New Roman" w:hAnsi="Times New Roman"/>
          <w:sz w:val="28"/>
          <w:szCs w:val="28"/>
        </w:rPr>
        <w:t xml:space="preserve"> размещаются на официальном сайте комитета в разделе «Противодействие коррупции». </w:t>
      </w:r>
    </w:p>
    <w:p w:rsidR="00B27CB2" w:rsidRDefault="00B27CB2" w:rsidP="00496B31">
      <w:pPr>
        <w:spacing w:after="0"/>
        <w:ind w:firstLine="720"/>
        <w:jc w:val="both"/>
      </w:pPr>
      <w:r>
        <w:rPr>
          <w:rFonts w:ascii="Times New Roman" w:hAnsi="Times New Roman"/>
          <w:sz w:val="28"/>
          <w:szCs w:val="28"/>
        </w:rPr>
        <w:t>Служащие получили методические рекомендации</w:t>
      </w:r>
      <w:r w:rsidRPr="00045440">
        <w:rPr>
          <w:rFonts w:ascii="Times New Roman" w:hAnsi="Times New Roman"/>
          <w:sz w:val="28"/>
          <w:szCs w:val="28"/>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w:t>
      </w:r>
      <w:r>
        <w:rPr>
          <w:rFonts w:ascii="Times New Roman" w:hAnsi="Times New Roman"/>
          <w:sz w:val="28"/>
          <w:szCs w:val="28"/>
        </w:rPr>
        <w:t>9</w:t>
      </w:r>
      <w:r w:rsidRPr="00045440">
        <w:rPr>
          <w:rFonts w:ascii="Times New Roman" w:hAnsi="Times New Roman"/>
          <w:sz w:val="28"/>
          <w:szCs w:val="28"/>
        </w:rPr>
        <w:t xml:space="preserve"> году (за отчетный период 201</w:t>
      </w:r>
      <w:r>
        <w:rPr>
          <w:rFonts w:ascii="Times New Roman" w:hAnsi="Times New Roman"/>
          <w:sz w:val="28"/>
          <w:szCs w:val="28"/>
        </w:rPr>
        <w:t>8</w:t>
      </w:r>
      <w:r w:rsidRPr="00045440">
        <w:rPr>
          <w:rFonts w:ascii="Times New Roman" w:hAnsi="Times New Roman"/>
          <w:sz w:val="28"/>
          <w:szCs w:val="28"/>
        </w:rPr>
        <w:t xml:space="preserve"> года), разработанны</w:t>
      </w:r>
      <w:r>
        <w:rPr>
          <w:rFonts w:ascii="Times New Roman" w:hAnsi="Times New Roman"/>
          <w:sz w:val="28"/>
          <w:szCs w:val="28"/>
        </w:rPr>
        <w:t>е</w:t>
      </w:r>
      <w:r w:rsidRPr="00045440">
        <w:rPr>
          <w:rFonts w:ascii="Times New Roman" w:hAnsi="Times New Roman"/>
          <w:sz w:val="28"/>
          <w:szCs w:val="28"/>
        </w:rPr>
        <w:t xml:space="preserve"> Министерством труда и социальной защиты Российской Федерации с целью разъяснения отдельных ситуаций, возникающих при заполнении справок о доходах, расходах, об имуществе и обязательствах имущественного характера. Специалистами в течение всего периода декларационной кампании оказывались консультации служащим по вопросам заполнения разделов справок о доходах, расходах, об имуществе и обязательствах имущественного характера с учетом конкретных ситуаций, возникающих при заполнении справок.</w:t>
      </w:r>
      <w:r w:rsidRPr="00496B31">
        <w:t xml:space="preserve"> </w:t>
      </w:r>
    </w:p>
    <w:p w:rsidR="00B27CB2" w:rsidRPr="00496B31" w:rsidRDefault="00B27CB2" w:rsidP="00496B31">
      <w:pPr>
        <w:spacing w:after="0"/>
        <w:ind w:firstLine="720"/>
        <w:jc w:val="both"/>
        <w:rPr>
          <w:rFonts w:ascii="Times New Roman" w:hAnsi="Times New Roman"/>
          <w:sz w:val="28"/>
          <w:szCs w:val="28"/>
        </w:rPr>
      </w:pPr>
      <w:r w:rsidRPr="00496B31">
        <w:rPr>
          <w:rFonts w:ascii="Times New Roman" w:hAnsi="Times New Roman"/>
          <w:sz w:val="28"/>
          <w:szCs w:val="28"/>
        </w:rPr>
        <w:t>На постоянной основе проводится</w:t>
      </w:r>
      <w:r w:rsidRPr="00424D27">
        <w:rPr>
          <w:rFonts w:ascii="Times New Roman" w:hAnsi="Times New Roman"/>
          <w:sz w:val="28"/>
          <w:szCs w:val="28"/>
        </w:rPr>
        <w:t xml:space="preserve"> взаимодействие с государственным казенным  учреждением «Центр по материально-техническому обеспечению деятельности мировых судей Оренбургской области»</w:t>
      </w:r>
      <w:r w:rsidRPr="00496B31">
        <w:rPr>
          <w:rFonts w:ascii="Times New Roman" w:hAnsi="Times New Roman"/>
          <w:sz w:val="28"/>
          <w:szCs w:val="28"/>
        </w:rPr>
        <w:t xml:space="preserve"> </w:t>
      </w:r>
      <w:r>
        <w:rPr>
          <w:rFonts w:ascii="Times New Roman" w:hAnsi="Times New Roman"/>
          <w:sz w:val="28"/>
          <w:szCs w:val="28"/>
        </w:rPr>
        <w:t xml:space="preserve">(далее – ГКУ) </w:t>
      </w:r>
      <w:r w:rsidRPr="00496B31">
        <w:rPr>
          <w:rFonts w:ascii="Times New Roman" w:hAnsi="Times New Roman"/>
          <w:sz w:val="28"/>
          <w:szCs w:val="28"/>
        </w:rPr>
        <w:t>по вопросам противодействия коррупции в форме консультирования, обмена информацией, выработки рекомендаций по совершенствованию работы по профилактике коррупционных и иных правонарушений, ежеквартального представления отчетов.</w:t>
      </w:r>
    </w:p>
    <w:p w:rsidR="00B27CB2" w:rsidRPr="00496B31" w:rsidRDefault="00B27CB2" w:rsidP="00496B31">
      <w:pPr>
        <w:spacing w:after="0"/>
        <w:ind w:firstLine="720"/>
        <w:jc w:val="both"/>
        <w:rPr>
          <w:rFonts w:ascii="Times New Roman" w:hAnsi="Times New Roman"/>
          <w:sz w:val="28"/>
          <w:szCs w:val="28"/>
        </w:rPr>
      </w:pPr>
      <w:r w:rsidRPr="00496B31">
        <w:rPr>
          <w:rFonts w:ascii="Times New Roman" w:hAnsi="Times New Roman"/>
          <w:sz w:val="28"/>
          <w:szCs w:val="28"/>
        </w:rPr>
        <w:t>С директором ГКУ проведена разъяснительная беседа о мерах дисциплинарной ответственности за невыполнение требований законодательства о противодействии коррупции.</w:t>
      </w:r>
    </w:p>
    <w:p w:rsidR="00B27CB2" w:rsidRDefault="00B27CB2" w:rsidP="00496B31">
      <w:pPr>
        <w:spacing w:after="0"/>
        <w:ind w:firstLine="720"/>
        <w:jc w:val="both"/>
        <w:rPr>
          <w:rFonts w:ascii="Times New Roman" w:hAnsi="Times New Roman"/>
          <w:sz w:val="28"/>
          <w:szCs w:val="28"/>
        </w:rPr>
      </w:pPr>
      <w:r w:rsidRPr="00496B31">
        <w:rPr>
          <w:rFonts w:ascii="Times New Roman" w:hAnsi="Times New Roman"/>
          <w:sz w:val="28"/>
          <w:szCs w:val="28"/>
        </w:rPr>
        <w:t>ГКУ ежеквартально представляет информацию о результатах работы по противодействию коррупции.</w:t>
      </w:r>
    </w:p>
    <w:p w:rsidR="00B27CB2" w:rsidRPr="00653F25" w:rsidRDefault="00B27CB2" w:rsidP="00FB73E1">
      <w:pPr>
        <w:spacing w:after="0"/>
        <w:ind w:firstLine="720"/>
        <w:jc w:val="both"/>
        <w:rPr>
          <w:rFonts w:ascii="Times New Roman" w:hAnsi="Times New Roman"/>
          <w:sz w:val="28"/>
          <w:szCs w:val="28"/>
        </w:rPr>
      </w:pPr>
      <w:r w:rsidRPr="00D86F45">
        <w:rPr>
          <w:rFonts w:ascii="Times New Roman" w:hAnsi="Times New Roman"/>
          <w:sz w:val="28"/>
          <w:szCs w:val="28"/>
        </w:rPr>
        <w:t xml:space="preserve">С </w:t>
      </w:r>
      <w:r w:rsidRPr="00EE6434">
        <w:rPr>
          <w:rFonts w:ascii="Times New Roman" w:hAnsi="Times New Roman"/>
          <w:sz w:val="28"/>
          <w:szCs w:val="28"/>
        </w:rPr>
        <w:t>50</w:t>
      </w:r>
      <w:r w:rsidRPr="00D86F45">
        <w:rPr>
          <w:rFonts w:ascii="Times New Roman" w:hAnsi="Times New Roman"/>
          <w:sz w:val="28"/>
          <w:szCs w:val="28"/>
        </w:rPr>
        <w:t xml:space="preserve"> гражданскими служащими проведены </w:t>
      </w:r>
      <w:r>
        <w:rPr>
          <w:rFonts w:ascii="Times New Roman" w:hAnsi="Times New Roman"/>
          <w:sz w:val="28"/>
          <w:szCs w:val="28"/>
        </w:rPr>
        <w:t xml:space="preserve">индивидуальные </w:t>
      </w:r>
      <w:r w:rsidRPr="00D86F45">
        <w:rPr>
          <w:rFonts w:ascii="Times New Roman" w:hAnsi="Times New Roman"/>
          <w:sz w:val="28"/>
          <w:szCs w:val="28"/>
        </w:rPr>
        <w:t xml:space="preserve">профилактические беседы по соблюдению запретов, ограничений и </w:t>
      </w:r>
      <w:r w:rsidRPr="00653F25">
        <w:rPr>
          <w:rFonts w:ascii="Times New Roman" w:hAnsi="Times New Roman"/>
          <w:sz w:val="28"/>
          <w:szCs w:val="28"/>
        </w:rPr>
        <w:t>обязанностей в сфере противодействия коррупции.</w:t>
      </w:r>
    </w:p>
    <w:p w:rsidR="00B27CB2" w:rsidRPr="00653F25" w:rsidRDefault="00B27CB2" w:rsidP="00653F25">
      <w:pPr>
        <w:spacing w:after="0" w:line="240" w:lineRule="auto"/>
        <w:ind w:firstLine="612"/>
        <w:jc w:val="both"/>
        <w:rPr>
          <w:rFonts w:ascii="Times New Roman" w:hAnsi="Times New Roman"/>
          <w:sz w:val="28"/>
          <w:szCs w:val="28"/>
        </w:rPr>
      </w:pPr>
      <w:r w:rsidRPr="00653F25">
        <w:rPr>
          <w:rFonts w:ascii="Times New Roman" w:hAnsi="Times New Roman"/>
          <w:sz w:val="28"/>
          <w:szCs w:val="28"/>
        </w:rPr>
        <w:t>В I полугодии 2019 года состоялось одно заседание комиссии по соблюдению требований к служебному поведению государственных гражданских служащих комитета по обеспечению деятельности мировых судей Оренбургской области и урегулированию конфликта интересов, на котором были рассмотрены следующие вопросы:</w:t>
      </w:r>
    </w:p>
    <w:p w:rsidR="00B27CB2" w:rsidRPr="00653F25" w:rsidRDefault="00B27CB2" w:rsidP="00653F25">
      <w:pPr>
        <w:spacing w:after="0" w:line="240" w:lineRule="auto"/>
        <w:ind w:firstLine="612"/>
        <w:jc w:val="both"/>
        <w:rPr>
          <w:rFonts w:ascii="Times New Roman" w:hAnsi="Times New Roman"/>
          <w:sz w:val="28"/>
          <w:szCs w:val="28"/>
        </w:rPr>
      </w:pPr>
      <w:r w:rsidRPr="00653F25">
        <w:rPr>
          <w:rFonts w:ascii="Times New Roman" w:hAnsi="Times New Roman"/>
          <w:sz w:val="28"/>
          <w:szCs w:val="28"/>
        </w:rPr>
        <w:t>1. Об утверждении плана работы комиссии по соблюдению требований к служебному поведению государственных гражданских служащих комитета по обеспечению деятельности мировых судей Оренбургской области и урегулированию конфликта интересов на 2019 год.</w:t>
      </w:r>
    </w:p>
    <w:p w:rsidR="00B27CB2" w:rsidRPr="00653F25" w:rsidRDefault="00B27CB2" w:rsidP="00653F25">
      <w:pPr>
        <w:spacing w:after="0" w:line="240" w:lineRule="auto"/>
        <w:ind w:firstLine="612"/>
        <w:jc w:val="both"/>
        <w:rPr>
          <w:rFonts w:ascii="Times New Roman" w:hAnsi="Times New Roman"/>
          <w:sz w:val="28"/>
          <w:szCs w:val="28"/>
        </w:rPr>
      </w:pPr>
      <w:r w:rsidRPr="00653F25">
        <w:rPr>
          <w:rFonts w:ascii="Times New Roman" w:hAnsi="Times New Roman"/>
          <w:sz w:val="28"/>
          <w:szCs w:val="28"/>
        </w:rPr>
        <w:t>2. О рассмотрении информации об исполнении решений комиссии по координации работы по профилактике коррупции в Оренбургской области в государственных органах и органах исполнительной власти за 2018 год.</w:t>
      </w:r>
    </w:p>
    <w:p w:rsidR="00B27CB2" w:rsidRDefault="00B27CB2" w:rsidP="00045440">
      <w:pPr>
        <w:spacing w:after="0"/>
        <w:ind w:firstLine="720"/>
        <w:jc w:val="both"/>
        <w:rPr>
          <w:rFonts w:ascii="Times New Roman" w:hAnsi="Times New Roman"/>
          <w:sz w:val="28"/>
          <w:szCs w:val="28"/>
        </w:rPr>
      </w:pPr>
    </w:p>
    <w:p w:rsidR="00B27CB2" w:rsidRPr="008B1584" w:rsidRDefault="00B27CB2" w:rsidP="00653F25">
      <w:pPr>
        <w:shd w:val="clear" w:color="auto" w:fill="FFFFFF"/>
        <w:spacing w:after="0" w:line="240" w:lineRule="auto"/>
        <w:ind w:right="19" w:firstLine="709"/>
        <w:jc w:val="both"/>
        <w:rPr>
          <w:rFonts w:ascii="Times New Roman" w:hAnsi="Times New Roman"/>
          <w:sz w:val="28"/>
          <w:szCs w:val="28"/>
        </w:rPr>
      </w:pPr>
      <w:r w:rsidRPr="008B1584">
        <w:rPr>
          <w:rFonts w:ascii="Times New Roman" w:hAnsi="Times New Roman"/>
          <w:iCs/>
          <w:sz w:val="28"/>
          <w:szCs w:val="28"/>
        </w:rPr>
        <w:t xml:space="preserve">Осуществлялись мероприятия по выявлению </w:t>
      </w:r>
      <w:r w:rsidRPr="008B1584">
        <w:rPr>
          <w:rFonts w:ascii="Times New Roman" w:hAnsi="Times New Roman"/>
          <w:sz w:val="28"/>
          <w:szCs w:val="28"/>
        </w:rPr>
        <w:t xml:space="preserve">случаев возникновения, принятию мер по предотвращению и урегулированию конфликта интересов: </w:t>
      </w:r>
    </w:p>
    <w:p w:rsidR="00B27CB2" w:rsidRPr="008B1584" w:rsidRDefault="00B27CB2" w:rsidP="00653F25">
      <w:pPr>
        <w:spacing w:after="0" w:line="240" w:lineRule="auto"/>
        <w:ind w:firstLine="709"/>
        <w:jc w:val="both"/>
        <w:rPr>
          <w:rFonts w:ascii="Times New Roman" w:hAnsi="Times New Roman"/>
          <w:sz w:val="28"/>
          <w:szCs w:val="28"/>
        </w:rPr>
      </w:pPr>
      <w:r w:rsidRPr="008B1584">
        <w:rPr>
          <w:rFonts w:ascii="Times New Roman" w:hAnsi="Times New Roman"/>
          <w:sz w:val="28"/>
          <w:szCs w:val="28"/>
        </w:rPr>
        <w:t>1. Организован прием:</w:t>
      </w:r>
    </w:p>
    <w:p w:rsidR="00B27CB2" w:rsidRPr="008B1584" w:rsidRDefault="00B27CB2" w:rsidP="00424D27">
      <w:pPr>
        <w:spacing w:after="0" w:line="240" w:lineRule="auto"/>
        <w:ind w:firstLine="709"/>
        <w:jc w:val="both"/>
        <w:rPr>
          <w:rFonts w:ascii="Times New Roman" w:hAnsi="Times New Roman"/>
          <w:sz w:val="28"/>
          <w:szCs w:val="28"/>
        </w:rPr>
      </w:pPr>
      <w:r w:rsidRPr="008B1584">
        <w:rPr>
          <w:rFonts w:ascii="Times New Roman" w:hAnsi="Times New Roman"/>
          <w:sz w:val="28"/>
          <w:szCs w:val="28"/>
        </w:rPr>
        <w:t xml:space="preserve">- </w:t>
      </w:r>
      <w:r w:rsidRPr="008B1584">
        <w:rPr>
          <w:rFonts w:ascii="Times New Roman" w:hAnsi="Times New Roman"/>
          <w:bCs/>
          <w:sz w:val="28"/>
          <w:szCs w:val="28"/>
        </w:rPr>
        <w:t xml:space="preserve">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 приняты сведения </w:t>
      </w:r>
      <w:r w:rsidRPr="00777467">
        <w:rPr>
          <w:rFonts w:ascii="Times New Roman" w:hAnsi="Times New Roman"/>
          <w:bCs/>
          <w:sz w:val="28"/>
          <w:szCs w:val="28"/>
        </w:rPr>
        <w:t xml:space="preserve">от </w:t>
      </w:r>
      <w:r w:rsidRPr="008C381D">
        <w:rPr>
          <w:rFonts w:ascii="Times New Roman" w:hAnsi="Times New Roman"/>
          <w:bCs/>
          <w:sz w:val="28"/>
          <w:szCs w:val="28"/>
        </w:rPr>
        <w:t>3</w:t>
      </w:r>
      <w:r>
        <w:rPr>
          <w:rFonts w:ascii="Times New Roman" w:hAnsi="Times New Roman"/>
          <w:bCs/>
          <w:sz w:val="28"/>
          <w:szCs w:val="28"/>
        </w:rPr>
        <w:t xml:space="preserve">19 </w:t>
      </w:r>
      <w:r w:rsidRPr="008B1584">
        <w:rPr>
          <w:rFonts w:ascii="Times New Roman" w:hAnsi="Times New Roman"/>
          <w:bCs/>
          <w:sz w:val="28"/>
          <w:szCs w:val="28"/>
        </w:rPr>
        <w:t xml:space="preserve">государственных гражданских служащих </w:t>
      </w:r>
      <w:r>
        <w:rPr>
          <w:rFonts w:ascii="Times New Roman" w:hAnsi="Times New Roman"/>
          <w:bCs/>
          <w:sz w:val="28"/>
          <w:szCs w:val="28"/>
        </w:rPr>
        <w:t>комитета и 70 граждан, претендующих на должность государственной гражданской службы</w:t>
      </w:r>
      <w:r w:rsidRPr="008B1584">
        <w:rPr>
          <w:rFonts w:ascii="Times New Roman" w:hAnsi="Times New Roman"/>
          <w:bCs/>
          <w:sz w:val="28"/>
          <w:szCs w:val="28"/>
        </w:rPr>
        <w:t>;</w:t>
      </w:r>
    </w:p>
    <w:p w:rsidR="00B27CB2" w:rsidRPr="00EF1442" w:rsidRDefault="00B27CB2" w:rsidP="00424D27">
      <w:pPr>
        <w:pStyle w:val="NormalWeb"/>
        <w:spacing w:before="0" w:beforeAutospacing="0" w:after="0" w:afterAutospacing="0"/>
        <w:ind w:firstLine="720"/>
        <w:jc w:val="both"/>
        <w:rPr>
          <w:sz w:val="28"/>
          <w:szCs w:val="28"/>
        </w:rPr>
      </w:pPr>
      <w:r w:rsidRPr="00EF1442">
        <w:rPr>
          <w:sz w:val="28"/>
          <w:szCs w:val="28"/>
        </w:rPr>
        <w:t>- сведений о доходах, расходах об имуществе и обязательствах имущественного характера от государственных гражданских служащих комитета – принято 26 справок от 8 государственных гражданских служащих и 1 директор</w:t>
      </w:r>
      <w:r>
        <w:rPr>
          <w:sz w:val="28"/>
          <w:szCs w:val="28"/>
        </w:rPr>
        <w:t>а</w:t>
      </w:r>
      <w:r w:rsidRPr="00EF1442">
        <w:rPr>
          <w:sz w:val="28"/>
          <w:szCs w:val="28"/>
        </w:rPr>
        <w:t xml:space="preserve"> </w:t>
      </w:r>
      <w:r>
        <w:rPr>
          <w:sz w:val="28"/>
          <w:szCs w:val="28"/>
        </w:rPr>
        <w:t>ГКУ</w:t>
      </w:r>
      <w:r w:rsidRPr="00EF1442">
        <w:rPr>
          <w:sz w:val="28"/>
          <w:szCs w:val="28"/>
        </w:rPr>
        <w:t>, подведомственного комитету</w:t>
      </w:r>
      <w:r>
        <w:rPr>
          <w:sz w:val="28"/>
          <w:szCs w:val="28"/>
        </w:rPr>
        <w:t>.</w:t>
      </w:r>
      <w:r w:rsidRPr="00EF1442">
        <w:rPr>
          <w:sz w:val="28"/>
          <w:szCs w:val="28"/>
        </w:rPr>
        <w:t xml:space="preserve"> Все справки представлены с помощью СПО «Справки БК». </w:t>
      </w:r>
      <w:r w:rsidRPr="008C381D">
        <w:rPr>
          <w:sz w:val="28"/>
          <w:szCs w:val="28"/>
        </w:rPr>
        <w:t xml:space="preserve">Заявлений о невозможности представить полные и достоверные сведения на супругу (супруга), несовершеннолетних детей не поступало. </w:t>
      </w:r>
      <w:r>
        <w:rPr>
          <w:sz w:val="28"/>
          <w:szCs w:val="28"/>
        </w:rPr>
        <w:t>Продолжается работа по проведению  анализа достоверности и полноты представленных сведений о доходах.</w:t>
      </w:r>
    </w:p>
    <w:p w:rsidR="00B27CB2" w:rsidRDefault="00B27CB2" w:rsidP="00EF1442">
      <w:pPr>
        <w:pStyle w:val="a1"/>
        <w:ind w:firstLine="709"/>
        <w:jc w:val="both"/>
        <w:rPr>
          <w:rFonts w:ascii="Times New Roman" w:hAnsi="Times New Roman"/>
          <w:sz w:val="28"/>
          <w:szCs w:val="28"/>
        </w:rPr>
      </w:pPr>
      <w:r>
        <w:rPr>
          <w:rFonts w:ascii="Times New Roman" w:hAnsi="Times New Roman"/>
          <w:sz w:val="28"/>
          <w:szCs w:val="28"/>
        </w:rPr>
        <w:t>2</w:t>
      </w:r>
      <w:r w:rsidRPr="00350147">
        <w:rPr>
          <w:rFonts w:ascii="Times New Roman" w:hAnsi="Times New Roman"/>
          <w:sz w:val="28"/>
          <w:szCs w:val="28"/>
        </w:rPr>
        <w:t>. Проведен анализ</w:t>
      </w:r>
      <w:r>
        <w:rPr>
          <w:rFonts w:ascii="Times New Roman" w:hAnsi="Times New Roman"/>
          <w:sz w:val="28"/>
          <w:szCs w:val="28"/>
        </w:rPr>
        <w:t>:</w:t>
      </w:r>
    </w:p>
    <w:p w:rsidR="00B27CB2" w:rsidRPr="00350147" w:rsidRDefault="00B27CB2" w:rsidP="00EF1442">
      <w:pPr>
        <w:pStyle w:val="a1"/>
        <w:ind w:firstLine="709"/>
        <w:jc w:val="both"/>
        <w:rPr>
          <w:rFonts w:ascii="Times New Roman" w:hAnsi="Times New Roman"/>
          <w:sz w:val="28"/>
          <w:szCs w:val="28"/>
        </w:rPr>
      </w:pPr>
      <w:r>
        <w:rPr>
          <w:rFonts w:ascii="Times New Roman" w:hAnsi="Times New Roman"/>
          <w:sz w:val="28"/>
          <w:szCs w:val="28"/>
        </w:rPr>
        <w:t>1)</w:t>
      </w:r>
      <w:r w:rsidRPr="00350147">
        <w:rPr>
          <w:rFonts w:ascii="Times New Roman" w:hAnsi="Times New Roman"/>
          <w:sz w:val="28"/>
          <w:szCs w:val="28"/>
        </w:rPr>
        <w:t xml:space="preserve"> </w:t>
      </w:r>
      <w:r>
        <w:rPr>
          <w:rFonts w:ascii="Times New Roman" w:hAnsi="Times New Roman"/>
          <w:sz w:val="28"/>
          <w:szCs w:val="28"/>
        </w:rPr>
        <w:t>сведени</w:t>
      </w:r>
      <w:r w:rsidRPr="00350147">
        <w:rPr>
          <w:rFonts w:ascii="Times New Roman" w:hAnsi="Times New Roman"/>
          <w:sz w:val="28"/>
          <w:szCs w:val="28"/>
        </w:rPr>
        <w:t xml:space="preserve">й о соблюдении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с организацией: в </w:t>
      </w:r>
      <w:r>
        <w:rPr>
          <w:rFonts w:ascii="Times New Roman" w:hAnsi="Times New Roman"/>
          <w:sz w:val="28"/>
          <w:szCs w:val="28"/>
        </w:rPr>
        <w:t xml:space="preserve">комитет </w:t>
      </w:r>
      <w:r w:rsidRPr="00350147">
        <w:rPr>
          <w:rFonts w:ascii="Times New Roman" w:hAnsi="Times New Roman"/>
          <w:sz w:val="28"/>
          <w:szCs w:val="28"/>
        </w:rPr>
        <w:t xml:space="preserve">поступило </w:t>
      </w:r>
      <w:r>
        <w:rPr>
          <w:rFonts w:ascii="Times New Roman" w:hAnsi="Times New Roman"/>
          <w:sz w:val="28"/>
          <w:szCs w:val="28"/>
        </w:rPr>
        <w:t>24</w:t>
      </w:r>
      <w:r w:rsidRPr="004B1712">
        <w:rPr>
          <w:rFonts w:ascii="Times New Roman" w:hAnsi="Times New Roman"/>
          <w:sz w:val="28"/>
          <w:szCs w:val="28"/>
        </w:rPr>
        <w:t xml:space="preserve"> </w:t>
      </w:r>
      <w:r>
        <w:rPr>
          <w:rFonts w:ascii="Times New Roman" w:hAnsi="Times New Roman"/>
          <w:sz w:val="28"/>
          <w:szCs w:val="28"/>
        </w:rPr>
        <w:t>уведомления</w:t>
      </w:r>
      <w:r w:rsidRPr="00350147">
        <w:rPr>
          <w:rFonts w:ascii="Times New Roman" w:hAnsi="Times New Roman"/>
          <w:sz w:val="28"/>
          <w:szCs w:val="28"/>
        </w:rPr>
        <w:t xml:space="preserve"> от работодателей о заключении трудовых договоров с гражданами, замещавшими должность государственной гражданской службы. В каждом случае по результатам рассмотрения информации подготовлен</w:t>
      </w:r>
      <w:r>
        <w:rPr>
          <w:rFonts w:ascii="Times New Roman" w:hAnsi="Times New Roman"/>
          <w:sz w:val="28"/>
          <w:szCs w:val="28"/>
        </w:rPr>
        <w:t>ы мотивированные</w:t>
      </w:r>
      <w:r w:rsidRPr="00350147">
        <w:rPr>
          <w:rFonts w:ascii="Times New Roman" w:hAnsi="Times New Roman"/>
          <w:sz w:val="28"/>
          <w:szCs w:val="28"/>
        </w:rPr>
        <w:t xml:space="preserve"> заключени</w:t>
      </w:r>
      <w:r>
        <w:rPr>
          <w:rFonts w:ascii="Times New Roman" w:hAnsi="Times New Roman"/>
          <w:sz w:val="28"/>
          <w:szCs w:val="28"/>
        </w:rPr>
        <w:t>я</w:t>
      </w:r>
      <w:r w:rsidRPr="00350147">
        <w:rPr>
          <w:rFonts w:ascii="Times New Roman" w:hAnsi="Times New Roman"/>
          <w:sz w:val="28"/>
          <w:szCs w:val="28"/>
        </w:rPr>
        <w:t>.</w:t>
      </w:r>
    </w:p>
    <w:p w:rsidR="00B27CB2" w:rsidRDefault="00B27CB2" w:rsidP="00EF1442">
      <w:pPr>
        <w:autoSpaceDE w:val="0"/>
        <w:autoSpaceDN w:val="0"/>
        <w:adjustRightInd w:val="0"/>
        <w:spacing w:after="0" w:line="240" w:lineRule="auto"/>
        <w:ind w:firstLine="709"/>
        <w:jc w:val="both"/>
        <w:outlineLvl w:val="0"/>
        <w:rPr>
          <w:rFonts w:ascii="Times New Roman" w:hAnsi="Times New Roman"/>
          <w:sz w:val="28"/>
          <w:szCs w:val="28"/>
        </w:rPr>
      </w:pPr>
      <w:r w:rsidRPr="00350147">
        <w:rPr>
          <w:rFonts w:ascii="Times New Roman" w:hAnsi="Times New Roman"/>
          <w:sz w:val="28"/>
          <w:szCs w:val="28"/>
        </w:rPr>
        <w:t>Факты несоблюдения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не установлены</w:t>
      </w:r>
      <w:r>
        <w:rPr>
          <w:rFonts w:ascii="Times New Roman" w:hAnsi="Times New Roman"/>
          <w:sz w:val="28"/>
          <w:szCs w:val="28"/>
        </w:rPr>
        <w:t>;</w:t>
      </w:r>
    </w:p>
    <w:p w:rsidR="00B27CB2" w:rsidRDefault="00B27CB2" w:rsidP="00EF1442">
      <w:pPr>
        <w:spacing w:after="0" w:line="240" w:lineRule="auto"/>
        <w:ind w:firstLine="709"/>
        <w:jc w:val="both"/>
        <w:rPr>
          <w:rStyle w:val="FontStyle27"/>
          <w:sz w:val="28"/>
          <w:szCs w:val="28"/>
        </w:rPr>
      </w:pPr>
      <w:r>
        <w:rPr>
          <w:rFonts w:ascii="Times New Roman" w:hAnsi="Times New Roman"/>
          <w:sz w:val="28"/>
          <w:szCs w:val="28"/>
        </w:rPr>
        <w:t>2)</w:t>
      </w:r>
      <w:r w:rsidRPr="00C5757A">
        <w:rPr>
          <w:rFonts w:ascii="Times New Roman" w:hAnsi="Times New Roman"/>
          <w:sz w:val="28"/>
          <w:szCs w:val="28"/>
        </w:rPr>
        <w:t xml:space="preserve"> </w:t>
      </w:r>
      <w:r w:rsidRPr="000216C1">
        <w:rPr>
          <w:rStyle w:val="FontStyle27"/>
          <w:sz w:val="28"/>
          <w:szCs w:val="28"/>
        </w:rPr>
        <w:t xml:space="preserve">информации об участниках государственных закупок на предмет наличия (отсутствия) родственных или свойственных отношений поставщиков товаров, услуг (руководителей, учредителей) и государственных гражданских служащих и работников </w:t>
      </w:r>
      <w:r>
        <w:rPr>
          <w:rStyle w:val="FontStyle27"/>
          <w:sz w:val="28"/>
          <w:szCs w:val="28"/>
        </w:rPr>
        <w:t>комитета</w:t>
      </w:r>
      <w:r w:rsidRPr="000216C1">
        <w:rPr>
          <w:rStyle w:val="FontStyle27"/>
          <w:sz w:val="28"/>
          <w:szCs w:val="28"/>
        </w:rPr>
        <w:t>, являющихся членами комиссии по осуществлению закупок</w:t>
      </w:r>
      <w:r>
        <w:rPr>
          <w:rStyle w:val="FontStyle27"/>
          <w:sz w:val="28"/>
          <w:szCs w:val="28"/>
        </w:rPr>
        <w:t>.</w:t>
      </w:r>
    </w:p>
    <w:p w:rsidR="00B27CB2" w:rsidRPr="00DA45BD" w:rsidRDefault="00B27CB2" w:rsidP="00681A0E">
      <w:pPr>
        <w:spacing w:after="0" w:line="240" w:lineRule="auto"/>
        <w:ind w:firstLine="709"/>
        <w:jc w:val="both"/>
        <w:rPr>
          <w:rFonts w:ascii="Times New Roman" w:hAnsi="Times New Roman"/>
          <w:sz w:val="28"/>
          <w:szCs w:val="28"/>
        </w:rPr>
      </w:pPr>
      <w:r w:rsidRPr="008C381D">
        <w:rPr>
          <w:rStyle w:val="FontStyle27"/>
          <w:sz w:val="28"/>
          <w:szCs w:val="28"/>
        </w:rPr>
        <w:t xml:space="preserve">В состав контрактной службы </w:t>
      </w:r>
      <w:r w:rsidRPr="00424D27">
        <w:rPr>
          <w:rStyle w:val="FontStyle27"/>
          <w:sz w:val="28"/>
          <w:szCs w:val="28"/>
        </w:rPr>
        <w:t>включен</w:t>
      </w:r>
      <w:r>
        <w:rPr>
          <w:rStyle w:val="FontStyle27"/>
          <w:sz w:val="24"/>
        </w:rPr>
        <w:t xml:space="preserve"> </w:t>
      </w:r>
      <w:r>
        <w:rPr>
          <w:rFonts w:ascii="Times New Roman" w:hAnsi="Times New Roman"/>
          <w:sz w:val="28"/>
          <w:szCs w:val="28"/>
        </w:rPr>
        <w:t>специалист, ответственный за профилактику коррупционных и иных правонарушений</w:t>
      </w:r>
      <w:r>
        <w:rPr>
          <w:rStyle w:val="FontStyle27"/>
          <w:sz w:val="24"/>
        </w:rPr>
        <w:t>.</w:t>
      </w:r>
    </w:p>
    <w:p w:rsidR="00B27CB2" w:rsidRPr="005656D5" w:rsidRDefault="00B27CB2" w:rsidP="00111996">
      <w:pPr>
        <w:spacing w:after="0" w:line="240" w:lineRule="auto"/>
        <w:ind w:firstLine="709"/>
        <w:jc w:val="both"/>
        <w:rPr>
          <w:rFonts w:ascii="Times New Roman" w:hAnsi="Times New Roman"/>
          <w:sz w:val="28"/>
          <w:szCs w:val="28"/>
        </w:rPr>
      </w:pPr>
      <w:r w:rsidRPr="00C00FB2">
        <w:rPr>
          <w:rFonts w:ascii="Times New Roman" w:hAnsi="Times New Roman"/>
          <w:sz w:val="28"/>
          <w:szCs w:val="28"/>
        </w:rPr>
        <w:t>Пр</w:t>
      </w:r>
      <w:r>
        <w:rPr>
          <w:rFonts w:ascii="Times New Roman" w:hAnsi="Times New Roman"/>
          <w:sz w:val="28"/>
          <w:szCs w:val="28"/>
        </w:rPr>
        <w:t>и</w:t>
      </w:r>
      <w:r w:rsidRPr="00C00FB2">
        <w:rPr>
          <w:rFonts w:ascii="Times New Roman" w:hAnsi="Times New Roman"/>
          <w:sz w:val="28"/>
          <w:szCs w:val="28"/>
        </w:rPr>
        <w:t xml:space="preserve"> </w:t>
      </w:r>
      <w:r>
        <w:rPr>
          <w:rFonts w:ascii="Times New Roman" w:hAnsi="Times New Roman"/>
          <w:sz w:val="28"/>
          <w:szCs w:val="28"/>
        </w:rPr>
        <w:t>осуществл</w:t>
      </w:r>
      <w:r w:rsidRPr="00C00FB2">
        <w:rPr>
          <w:rFonts w:ascii="Times New Roman" w:hAnsi="Times New Roman"/>
          <w:sz w:val="28"/>
          <w:szCs w:val="28"/>
        </w:rPr>
        <w:t>ени</w:t>
      </w:r>
      <w:r>
        <w:rPr>
          <w:rFonts w:ascii="Times New Roman" w:hAnsi="Times New Roman"/>
          <w:sz w:val="28"/>
          <w:szCs w:val="28"/>
        </w:rPr>
        <w:t>и</w:t>
      </w:r>
      <w:r w:rsidRPr="005656D5">
        <w:rPr>
          <w:rFonts w:ascii="Times New Roman" w:hAnsi="Times New Roman"/>
          <w:sz w:val="28"/>
          <w:szCs w:val="28"/>
        </w:rPr>
        <w:t xml:space="preserve"> анализа соблюдения запретов, ограничений и требований</w:t>
      </w:r>
      <w:r>
        <w:rPr>
          <w:rFonts w:ascii="Times New Roman" w:hAnsi="Times New Roman"/>
          <w:sz w:val="28"/>
          <w:szCs w:val="28"/>
        </w:rPr>
        <w:t>,</w:t>
      </w:r>
      <w:r w:rsidRPr="005656D5">
        <w:rPr>
          <w:rFonts w:ascii="Times New Roman" w:hAnsi="Times New Roman"/>
          <w:sz w:val="28"/>
          <w:szCs w:val="28"/>
        </w:rPr>
        <w:t xml:space="preserve"> установленных в целях противодействия коррупции</w:t>
      </w:r>
      <w:r>
        <w:rPr>
          <w:rFonts w:ascii="Times New Roman" w:hAnsi="Times New Roman"/>
          <w:sz w:val="28"/>
          <w:szCs w:val="28"/>
        </w:rPr>
        <w:t>,</w:t>
      </w:r>
      <w:r w:rsidRPr="005656D5">
        <w:rPr>
          <w:rFonts w:ascii="Times New Roman" w:hAnsi="Times New Roman"/>
          <w:sz w:val="28"/>
          <w:szCs w:val="28"/>
        </w:rPr>
        <w:t xml:space="preserve"> государственными гражданскими служащими </w:t>
      </w:r>
      <w:r>
        <w:rPr>
          <w:rFonts w:ascii="Times New Roman" w:hAnsi="Times New Roman"/>
          <w:sz w:val="28"/>
          <w:szCs w:val="28"/>
        </w:rPr>
        <w:t>комитета и гражданами, претендующими на замещение должностей государственной гражданской службы,</w:t>
      </w:r>
      <w:r w:rsidRPr="005656D5">
        <w:rPr>
          <w:rFonts w:ascii="Times New Roman" w:hAnsi="Times New Roman"/>
          <w:sz w:val="28"/>
          <w:szCs w:val="28"/>
        </w:rPr>
        <w:t xml:space="preserve"> проводятся следующие мероприятия:</w:t>
      </w:r>
    </w:p>
    <w:p w:rsidR="00B27CB2" w:rsidRPr="005656D5" w:rsidRDefault="00B27CB2" w:rsidP="00111996">
      <w:pPr>
        <w:spacing w:after="0" w:line="240" w:lineRule="auto"/>
        <w:ind w:firstLine="709"/>
        <w:jc w:val="both"/>
        <w:rPr>
          <w:rStyle w:val="Strong"/>
          <w:rFonts w:ascii="Times New Roman" w:hAnsi="Times New Roman"/>
          <w:b w:val="0"/>
          <w:bCs/>
          <w:sz w:val="28"/>
          <w:szCs w:val="28"/>
          <w:lang w:eastAsia="ar-SA"/>
        </w:rPr>
      </w:pPr>
      <w:r w:rsidRPr="005656D5">
        <w:rPr>
          <w:rFonts w:ascii="Times New Roman" w:hAnsi="Times New Roman"/>
          <w:sz w:val="28"/>
          <w:szCs w:val="28"/>
        </w:rPr>
        <w:t>1</w:t>
      </w:r>
      <w:r>
        <w:rPr>
          <w:rFonts w:ascii="Times New Roman" w:hAnsi="Times New Roman"/>
          <w:sz w:val="28"/>
          <w:szCs w:val="28"/>
        </w:rPr>
        <w:t>.</w:t>
      </w:r>
      <w:r w:rsidRPr="005656D5">
        <w:rPr>
          <w:rFonts w:ascii="Times New Roman" w:hAnsi="Times New Roman"/>
          <w:sz w:val="28"/>
          <w:szCs w:val="28"/>
        </w:rPr>
        <w:t xml:space="preserve">  Осуществляются проверки по выявлению случаев несоблюдения запретов и ограничений с использованием базы данных Единого государственного реестра юридических лиц и Единого государственного реестра индивидуальных предпринимателей, интернет-сервиса «Личный кабинет налогоплательщика для физических лиц», а также электронного сервиса </w:t>
      </w:r>
      <w:r w:rsidRPr="00602762">
        <w:rPr>
          <w:rFonts w:ascii="Times New Roman" w:hAnsi="Times New Roman"/>
          <w:sz w:val="28"/>
          <w:szCs w:val="28"/>
        </w:rPr>
        <w:t>«Поиск сведений в реестре дисквалифицированных лиц» (</w:t>
      </w:r>
      <w:hyperlink r:id="rId6" w:history="1">
        <w:r w:rsidRPr="00602762">
          <w:rPr>
            <w:rStyle w:val="Hyperlink"/>
            <w:rFonts w:ascii="Times New Roman" w:hAnsi="Times New Roman"/>
            <w:sz w:val="28"/>
            <w:szCs w:val="28"/>
          </w:rPr>
          <w:t>http://egrul.nalog.ru</w:t>
        </w:r>
      </w:hyperlink>
      <w:r w:rsidRPr="00602762">
        <w:rPr>
          <w:rFonts w:ascii="Times New Roman" w:hAnsi="Times New Roman"/>
          <w:sz w:val="28"/>
          <w:szCs w:val="28"/>
        </w:rPr>
        <w:t xml:space="preserve">), </w:t>
      </w:r>
      <w:r w:rsidRPr="00695EF7">
        <w:rPr>
          <w:rStyle w:val="Strong"/>
          <w:rFonts w:ascii="Times New Roman" w:hAnsi="Times New Roman"/>
          <w:b w:val="0"/>
          <w:sz w:val="28"/>
          <w:szCs w:val="28"/>
          <w:lang w:eastAsia="ar-SA"/>
        </w:rPr>
        <w:t>информационного сервиса «Банк данных исполнительных производств» (</w:t>
      </w:r>
      <w:hyperlink r:id="rId7" w:history="1">
        <w:r w:rsidRPr="00695EF7">
          <w:rPr>
            <w:rStyle w:val="Hyperlink"/>
            <w:rFonts w:ascii="Times New Roman" w:hAnsi="Times New Roman"/>
            <w:sz w:val="28"/>
            <w:szCs w:val="28"/>
          </w:rPr>
          <w:t>http://fssprus.ru/iss/ip/</w:t>
        </w:r>
      </w:hyperlink>
      <w:r w:rsidRPr="00695EF7">
        <w:rPr>
          <w:rFonts w:ascii="Times New Roman" w:hAnsi="Times New Roman"/>
          <w:sz w:val="28"/>
          <w:szCs w:val="28"/>
        </w:rPr>
        <w:t>)</w:t>
      </w:r>
      <w:r w:rsidRPr="00695EF7">
        <w:rPr>
          <w:rStyle w:val="Strong"/>
          <w:rFonts w:ascii="Times New Roman" w:hAnsi="Times New Roman"/>
          <w:b w:val="0"/>
          <w:bCs/>
          <w:sz w:val="28"/>
          <w:szCs w:val="28"/>
          <w:lang w:eastAsia="ar-SA"/>
        </w:rPr>
        <w:t xml:space="preserve"> (проверены сведения в отношении  87 человек, нарушений не выявлено);</w:t>
      </w:r>
    </w:p>
    <w:p w:rsidR="00B27CB2" w:rsidRPr="00607BEE" w:rsidRDefault="00B27CB2" w:rsidP="0011199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Осуществляется </w:t>
      </w:r>
      <w:r w:rsidRPr="005656D5">
        <w:rPr>
          <w:rFonts w:ascii="Times New Roman" w:hAnsi="Times New Roman"/>
          <w:sz w:val="28"/>
          <w:szCs w:val="28"/>
        </w:rPr>
        <w:t xml:space="preserve">проверка сведений, представляемых гражданами, претендующими на замещение должностей государственной гражданской службы, а также гражданскими </w:t>
      </w:r>
      <w:r w:rsidRPr="00607BEE">
        <w:rPr>
          <w:rFonts w:ascii="Times New Roman" w:hAnsi="Times New Roman"/>
          <w:sz w:val="28"/>
          <w:szCs w:val="28"/>
        </w:rPr>
        <w:t xml:space="preserve">служащими, </w:t>
      </w:r>
      <w:r>
        <w:rPr>
          <w:rFonts w:ascii="Times New Roman" w:hAnsi="Times New Roman"/>
          <w:sz w:val="28"/>
          <w:szCs w:val="28"/>
        </w:rPr>
        <w:t xml:space="preserve">путем направления запросов </w:t>
      </w:r>
      <w:r w:rsidRPr="00607BEE">
        <w:rPr>
          <w:rFonts w:ascii="Times New Roman" w:hAnsi="Times New Roman"/>
          <w:sz w:val="28"/>
          <w:szCs w:val="28"/>
        </w:rPr>
        <w:t>в ИЦ УВД Оренбургской области на предмет наличия несн</w:t>
      </w:r>
      <w:r>
        <w:rPr>
          <w:rFonts w:ascii="Times New Roman" w:hAnsi="Times New Roman"/>
          <w:sz w:val="28"/>
          <w:szCs w:val="28"/>
        </w:rPr>
        <w:t xml:space="preserve">ятой или непогашенной судимости, а также путем </w:t>
      </w:r>
      <w:r w:rsidRPr="00607BEE">
        <w:rPr>
          <w:rFonts w:ascii="Times New Roman" w:hAnsi="Times New Roman"/>
          <w:sz w:val="28"/>
          <w:szCs w:val="28"/>
        </w:rPr>
        <w:t xml:space="preserve">направления запросов в образовательные организации </w:t>
      </w:r>
      <w:r>
        <w:rPr>
          <w:rFonts w:ascii="Times New Roman" w:hAnsi="Times New Roman"/>
          <w:sz w:val="28"/>
          <w:szCs w:val="28"/>
        </w:rPr>
        <w:t xml:space="preserve">о </w:t>
      </w:r>
      <w:r w:rsidRPr="00607BEE">
        <w:rPr>
          <w:rFonts w:ascii="Times New Roman" w:hAnsi="Times New Roman"/>
          <w:sz w:val="28"/>
          <w:szCs w:val="28"/>
        </w:rPr>
        <w:t>достоверности документов об уровне образования</w:t>
      </w:r>
      <w:r>
        <w:rPr>
          <w:rFonts w:ascii="Times New Roman" w:hAnsi="Times New Roman"/>
          <w:sz w:val="28"/>
          <w:szCs w:val="28"/>
        </w:rPr>
        <w:t xml:space="preserve"> </w:t>
      </w:r>
      <w:r>
        <w:rPr>
          <w:rStyle w:val="Strong"/>
          <w:rFonts w:ascii="Times New Roman" w:hAnsi="Times New Roman"/>
          <w:b w:val="0"/>
          <w:bCs/>
          <w:sz w:val="28"/>
          <w:szCs w:val="28"/>
          <w:lang w:eastAsia="ar-SA"/>
        </w:rPr>
        <w:t>(проверены сведения в отношении</w:t>
      </w:r>
      <w:r w:rsidRPr="005656D5">
        <w:rPr>
          <w:rStyle w:val="Strong"/>
          <w:rFonts w:ascii="Times New Roman" w:hAnsi="Times New Roman"/>
          <w:b w:val="0"/>
          <w:bCs/>
          <w:sz w:val="28"/>
          <w:szCs w:val="28"/>
          <w:lang w:eastAsia="ar-SA"/>
        </w:rPr>
        <w:t xml:space="preserve"> </w:t>
      </w:r>
      <w:r>
        <w:rPr>
          <w:rStyle w:val="Strong"/>
          <w:rFonts w:ascii="Times New Roman" w:hAnsi="Times New Roman"/>
          <w:b w:val="0"/>
          <w:bCs/>
          <w:sz w:val="28"/>
          <w:szCs w:val="28"/>
          <w:lang w:eastAsia="ar-SA"/>
        </w:rPr>
        <w:t>87</w:t>
      </w:r>
      <w:r w:rsidRPr="005656D5">
        <w:rPr>
          <w:rStyle w:val="Strong"/>
          <w:rFonts w:ascii="Times New Roman" w:hAnsi="Times New Roman"/>
          <w:b w:val="0"/>
          <w:bCs/>
          <w:sz w:val="28"/>
          <w:szCs w:val="28"/>
          <w:lang w:eastAsia="ar-SA"/>
        </w:rPr>
        <w:t xml:space="preserve"> чел</w:t>
      </w:r>
      <w:r>
        <w:rPr>
          <w:rStyle w:val="Strong"/>
          <w:rFonts w:ascii="Times New Roman" w:hAnsi="Times New Roman"/>
          <w:b w:val="0"/>
          <w:bCs/>
          <w:sz w:val="28"/>
          <w:szCs w:val="28"/>
          <w:lang w:eastAsia="ar-SA"/>
        </w:rPr>
        <w:t>овек,</w:t>
      </w:r>
      <w:r w:rsidRPr="005656D5">
        <w:rPr>
          <w:rStyle w:val="Strong"/>
          <w:rFonts w:ascii="Times New Roman" w:hAnsi="Times New Roman"/>
          <w:b w:val="0"/>
          <w:bCs/>
          <w:sz w:val="28"/>
          <w:szCs w:val="28"/>
          <w:lang w:eastAsia="ar-SA"/>
        </w:rPr>
        <w:t xml:space="preserve"> нарушений не выявлено);</w:t>
      </w:r>
    </w:p>
    <w:p w:rsidR="00B27CB2" w:rsidRPr="005656D5" w:rsidRDefault="00B27CB2" w:rsidP="00111996">
      <w:pPr>
        <w:spacing w:after="0" w:line="240" w:lineRule="auto"/>
        <w:ind w:firstLine="709"/>
        <w:jc w:val="both"/>
        <w:rPr>
          <w:rFonts w:ascii="Times New Roman" w:hAnsi="Times New Roman"/>
          <w:sz w:val="28"/>
          <w:szCs w:val="28"/>
        </w:rPr>
      </w:pPr>
      <w:r w:rsidRPr="005656D5">
        <w:rPr>
          <w:rFonts w:ascii="Times New Roman" w:hAnsi="Times New Roman"/>
          <w:sz w:val="28"/>
          <w:szCs w:val="28"/>
        </w:rPr>
        <w:t>3</w:t>
      </w:r>
      <w:r>
        <w:rPr>
          <w:rFonts w:ascii="Times New Roman" w:hAnsi="Times New Roman"/>
          <w:sz w:val="28"/>
          <w:szCs w:val="28"/>
        </w:rPr>
        <w:t>.</w:t>
      </w:r>
      <w:r w:rsidRPr="005656D5">
        <w:rPr>
          <w:rFonts w:ascii="Times New Roman" w:hAnsi="Times New Roman"/>
          <w:sz w:val="28"/>
          <w:szCs w:val="28"/>
        </w:rPr>
        <w:t xml:space="preserve"> Проведен</w:t>
      </w:r>
      <w:r>
        <w:rPr>
          <w:rFonts w:ascii="Times New Roman" w:hAnsi="Times New Roman"/>
          <w:sz w:val="28"/>
          <w:szCs w:val="28"/>
        </w:rPr>
        <w:t>а</w:t>
      </w:r>
      <w:r w:rsidRPr="005656D5">
        <w:rPr>
          <w:rFonts w:ascii="Times New Roman" w:hAnsi="Times New Roman"/>
          <w:sz w:val="28"/>
          <w:szCs w:val="28"/>
        </w:rPr>
        <w:t xml:space="preserve"> проверк</w:t>
      </w:r>
      <w:r>
        <w:rPr>
          <w:rFonts w:ascii="Times New Roman" w:hAnsi="Times New Roman"/>
          <w:sz w:val="28"/>
          <w:szCs w:val="28"/>
        </w:rPr>
        <w:t>а</w:t>
      </w:r>
      <w:r w:rsidRPr="005656D5">
        <w:rPr>
          <w:rFonts w:ascii="Times New Roman" w:hAnsi="Times New Roman"/>
          <w:sz w:val="28"/>
          <w:szCs w:val="28"/>
        </w:rPr>
        <w:t xml:space="preserve"> трудов</w:t>
      </w:r>
      <w:r>
        <w:rPr>
          <w:rFonts w:ascii="Times New Roman" w:hAnsi="Times New Roman"/>
          <w:sz w:val="28"/>
          <w:szCs w:val="28"/>
        </w:rPr>
        <w:t>ых</w:t>
      </w:r>
      <w:r w:rsidRPr="005656D5">
        <w:rPr>
          <w:rFonts w:ascii="Times New Roman" w:hAnsi="Times New Roman"/>
          <w:sz w:val="28"/>
          <w:szCs w:val="28"/>
        </w:rPr>
        <w:t xml:space="preserve"> книж</w:t>
      </w:r>
      <w:r>
        <w:rPr>
          <w:rFonts w:ascii="Times New Roman" w:hAnsi="Times New Roman"/>
          <w:sz w:val="28"/>
          <w:szCs w:val="28"/>
        </w:rPr>
        <w:t>е</w:t>
      </w:r>
      <w:r w:rsidRPr="005656D5">
        <w:rPr>
          <w:rFonts w:ascii="Times New Roman" w:hAnsi="Times New Roman"/>
          <w:sz w:val="28"/>
          <w:szCs w:val="28"/>
        </w:rPr>
        <w:t>к кандидатов на замещение должностей государственной гражданской службы Оренбургской области на предмет наличия в них записей, свидетельствующих об увольнении с ранее замещаемых должностей государственной гражданской службы по основаниям, предусмотренным пунктом 13 части 1 статьи 33, пунктов 1.1 и 7 части 1 статьи 37, пункта 1 части 2 статьи 39 Федерального закона от 27.07.2004 № 79-ФЗ «О государственной гражданск</w:t>
      </w:r>
      <w:r>
        <w:rPr>
          <w:rFonts w:ascii="Times New Roman" w:hAnsi="Times New Roman"/>
          <w:sz w:val="28"/>
          <w:szCs w:val="28"/>
        </w:rPr>
        <w:t xml:space="preserve">ой службе Российской Федерации» (проверена 81 </w:t>
      </w:r>
      <w:r w:rsidRPr="005656D5">
        <w:rPr>
          <w:rFonts w:ascii="Times New Roman" w:hAnsi="Times New Roman"/>
          <w:sz w:val="28"/>
          <w:szCs w:val="28"/>
        </w:rPr>
        <w:t>трудов</w:t>
      </w:r>
      <w:r>
        <w:rPr>
          <w:rFonts w:ascii="Times New Roman" w:hAnsi="Times New Roman"/>
          <w:sz w:val="28"/>
          <w:szCs w:val="28"/>
        </w:rPr>
        <w:t>ая</w:t>
      </w:r>
      <w:r w:rsidRPr="005656D5">
        <w:rPr>
          <w:rFonts w:ascii="Times New Roman" w:hAnsi="Times New Roman"/>
          <w:sz w:val="28"/>
          <w:szCs w:val="28"/>
        </w:rPr>
        <w:t xml:space="preserve"> книжк</w:t>
      </w:r>
      <w:r>
        <w:rPr>
          <w:rFonts w:ascii="Times New Roman" w:hAnsi="Times New Roman"/>
          <w:sz w:val="28"/>
          <w:szCs w:val="28"/>
        </w:rPr>
        <w:t>а).</w:t>
      </w:r>
    </w:p>
    <w:p w:rsidR="00B27CB2" w:rsidRPr="005656D5" w:rsidRDefault="00B27CB2" w:rsidP="00111996">
      <w:pPr>
        <w:spacing w:after="0" w:line="240" w:lineRule="auto"/>
        <w:ind w:firstLine="709"/>
        <w:jc w:val="both"/>
        <w:rPr>
          <w:rFonts w:ascii="Times New Roman" w:hAnsi="Times New Roman"/>
          <w:sz w:val="28"/>
          <w:szCs w:val="28"/>
        </w:rPr>
      </w:pPr>
      <w:r w:rsidRPr="005656D5">
        <w:rPr>
          <w:rFonts w:ascii="Times New Roman" w:hAnsi="Times New Roman"/>
          <w:sz w:val="28"/>
          <w:szCs w:val="28"/>
        </w:rPr>
        <w:t>4</w:t>
      </w:r>
      <w:r>
        <w:rPr>
          <w:rFonts w:ascii="Times New Roman" w:hAnsi="Times New Roman"/>
          <w:sz w:val="28"/>
          <w:szCs w:val="28"/>
        </w:rPr>
        <w:t>.</w:t>
      </w:r>
      <w:r w:rsidRPr="005656D5">
        <w:rPr>
          <w:rFonts w:ascii="Times New Roman" w:hAnsi="Times New Roman"/>
          <w:sz w:val="28"/>
          <w:szCs w:val="28"/>
        </w:rPr>
        <w:t xml:space="preserve"> Осуществл</w:t>
      </w:r>
      <w:r>
        <w:rPr>
          <w:rFonts w:ascii="Times New Roman" w:hAnsi="Times New Roman"/>
          <w:sz w:val="28"/>
          <w:szCs w:val="28"/>
        </w:rPr>
        <w:t xml:space="preserve">яется </w:t>
      </w:r>
      <w:r w:rsidRPr="005656D5">
        <w:rPr>
          <w:rFonts w:ascii="Times New Roman" w:hAnsi="Times New Roman"/>
          <w:sz w:val="28"/>
          <w:szCs w:val="28"/>
        </w:rPr>
        <w:t>мониторинг наличия близкого родства или свойства (родители, супруги, дети, братья, сестры, а также братья, сестры, родители и дети супругов) с государственными гражданскими служащими, если замещение должности государственной гражданской службы связано с непосредственной подчиненностью или подконтрольностью одного из их них дру</w:t>
      </w:r>
      <w:r>
        <w:rPr>
          <w:rFonts w:ascii="Times New Roman" w:hAnsi="Times New Roman"/>
          <w:sz w:val="28"/>
          <w:szCs w:val="28"/>
        </w:rPr>
        <w:t>гому.</w:t>
      </w:r>
    </w:p>
    <w:p w:rsidR="00B27CB2" w:rsidRDefault="00B27CB2" w:rsidP="00111996">
      <w:pPr>
        <w:spacing w:after="0" w:line="240" w:lineRule="auto"/>
        <w:ind w:firstLine="709"/>
        <w:jc w:val="both"/>
        <w:rPr>
          <w:rFonts w:ascii="Times New Roman" w:hAnsi="Times New Roman"/>
          <w:spacing w:val="1"/>
          <w:sz w:val="28"/>
          <w:szCs w:val="28"/>
        </w:rPr>
      </w:pPr>
      <w:r w:rsidRPr="005656D5">
        <w:rPr>
          <w:rFonts w:ascii="Times New Roman" w:hAnsi="Times New Roman"/>
          <w:spacing w:val="1"/>
          <w:sz w:val="28"/>
          <w:szCs w:val="28"/>
        </w:rPr>
        <w:t>5</w:t>
      </w:r>
      <w:r>
        <w:rPr>
          <w:rFonts w:ascii="Times New Roman" w:hAnsi="Times New Roman"/>
          <w:spacing w:val="1"/>
          <w:sz w:val="28"/>
          <w:szCs w:val="28"/>
        </w:rPr>
        <w:t>.</w:t>
      </w:r>
      <w:r w:rsidRPr="005656D5">
        <w:rPr>
          <w:rFonts w:ascii="Times New Roman" w:hAnsi="Times New Roman"/>
          <w:spacing w:val="1"/>
          <w:sz w:val="28"/>
          <w:szCs w:val="28"/>
        </w:rPr>
        <w:t xml:space="preserve"> Контролируется наличие заключений медицинского учрежд</w:t>
      </w:r>
      <w:r>
        <w:rPr>
          <w:rFonts w:ascii="Times New Roman" w:hAnsi="Times New Roman"/>
          <w:spacing w:val="1"/>
          <w:sz w:val="28"/>
          <w:szCs w:val="28"/>
        </w:rPr>
        <w:t>ения установленной формы</w:t>
      </w:r>
      <w:r>
        <w:rPr>
          <w:rFonts w:ascii="Times New Roman" w:hAnsi="Times New Roman"/>
          <w:sz w:val="28"/>
          <w:szCs w:val="28"/>
        </w:rPr>
        <w:t>.</w:t>
      </w:r>
      <w:r w:rsidRPr="00295703">
        <w:rPr>
          <w:rFonts w:ascii="Times New Roman" w:hAnsi="Times New Roman"/>
          <w:spacing w:val="1"/>
          <w:sz w:val="28"/>
          <w:szCs w:val="28"/>
        </w:rPr>
        <w:t xml:space="preserve"> </w:t>
      </w:r>
    </w:p>
    <w:p w:rsidR="00B27CB2" w:rsidRPr="00542A0F" w:rsidRDefault="00B27CB2" w:rsidP="00111996">
      <w:pPr>
        <w:spacing w:after="0" w:line="240" w:lineRule="auto"/>
        <w:ind w:firstLine="709"/>
        <w:jc w:val="both"/>
        <w:rPr>
          <w:rFonts w:ascii="Times New Roman" w:hAnsi="Times New Roman"/>
          <w:sz w:val="28"/>
          <w:szCs w:val="28"/>
        </w:rPr>
      </w:pPr>
      <w:r w:rsidRPr="00542A0F">
        <w:rPr>
          <w:rFonts w:ascii="Times New Roman" w:hAnsi="Times New Roman"/>
          <w:spacing w:val="1"/>
          <w:sz w:val="28"/>
          <w:szCs w:val="28"/>
        </w:rPr>
        <w:t>В целях исключения наличия заболевания, препятствующего поступлению на гражданскую службу или ее прохождению, все претенденты при поступлении на государственную гражданскую службу представляют заключение медицинского учреждения, государственные гражданские служащие представляют аналогичные заключения ежегодно в рамках диспансеризации</w:t>
      </w:r>
      <w:r w:rsidRPr="00542A0F">
        <w:rPr>
          <w:rFonts w:ascii="Times New Roman" w:hAnsi="Times New Roman"/>
          <w:sz w:val="28"/>
          <w:szCs w:val="28"/>
        </w:rPr>
        <w:t>.</w:t>
      </w:r>
      <w:r w:rsidRPr="00542A0F">
        <w:t xml:space="preserve"> </w:t>
      </w:r>
    </w:p>
    <w:p w:rsidR="00B27CB2" w:rsidRPr="005656D5" w:rsidRDefault="00B27CB2" w:rsidP="00607BEE">
      <w:pPr>
        <w:spacing w:after="0" w:line="240" w:lineRule="auto"/>
        <w:ind w:firstLine="709"/>
        <w:jc w:val="both"/>
        <w:rPr>
          <w:rFonts w:ascii="Times New Roman" w:hAnsi="Times New Roman"/>
          <w:sz w:val="28"/>
          <w:szCs w:val="28"/>
        </w:rPr>
      </w:pPr>
      <w:r w:rsidRPr="005656D5">
        <w:rPr>
          <w:rFonts w:ascii="Times New Roman" w:hAnsi="Times New Roman"/>
          <w:sz w:val="28"/>
          <w:szCs w:val="28"/>
        </w:rPr>
        <w:t>6</w:t>
      </w:r>
      <w:r>
        <w:rPr>
          <w:rFonts w:ascii="Times New Roman" w:hAnsi="Times New Roman"/>
          <w:sz w:val="28"/>
          <w:szCs w:val="28"/>
        </w:rPr>
        <w:t>.</w:t>
      </w:r>
      <w:r w:rsidRPr="00607BEE">
        <w:rPr>
          <w:rFonts w:ascii="Times New Roman" w:hAnsi="Times New Roman"/>
          <w:sz w:val="28"/>
          <w:szCs w:val="28"/>
        </w:rPr>
        <w:t xml:space="preserve"> </w:t>
      </w:r>
      <w:r w:rsidRPr="005656D5">
        <w:rPr>
          <w:rFonts w:ascii="Times New Roman" w:hAnsi="Times New Roman"/>
          <w:sz w:val="28"/>
          <w:szCs w:val="28"/>
        </w:rPr>
        <w:t xml:space="preserve">Осуществляется проверка военных билетов кандидатов на замещение должностей государственной гражданской службы, состоящих или обязанных состоять на воинском учете, на предмет не прохождения военной службы по призыву, не имея на то законных оснований, в соответствии с </w:t>
      </w:r>
      <w:r>
        <w:rPr>
          <w:rFonts w:ascii="Times New Roman" w:hAnsi="Times New Roman"/>
          <w:sz w:val="28"/>
          <w:szCs w:val="28"/>
        </w:rPr>
        <w:t>заключением призывной комиссии.</w:t>
      </w:r>
    </w:p>
    <w:p w:rsidR="00B27CB2" w:rsidRDefault="00B27CB2" w:rsidP="00111996">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656D5">
        <w:rPr>
          <w:rFonts w:ascii="Times New Roman" w:hAnsi="Times New Roman"/>
          <w:sz w:val="28"/>
          <w:szCs w:val="28"/>
        </w:rPr>
        <w:t xml:space="preserve"> Осуществляется проверка </w:t>
      </w:r>
      <w:r w:rsidRPr="00542A0F">
        <w:rPr>
          <w:rFonts w:ascii="Times New Roman" w:hAnsi="Times New Roman"/>
          <w:sz w:val="28"/>
          <w:szCs w:val="28"/>
        </w:rPr>
        <w:t>представл</w:t>
      </w:r>
      <w:r>
        <w:rPr>
          <w:rFonts w:ascii="Times New Roman" w:hAnsi="Times New Roman"/>
          <w:sz w:val="28"/>
          <w:szCs w:val="28"/>
        </w:rPr>
        <w:t xml:space="preserve">енных </w:t>
      </w:r>
      <w:r>
        <w:rPr>
          <w:rFonts w:ascii="Times New Roman" w:hAnsi="Times New Roman"/>
          <w:bCs/>
          <w:sz w:val="28"/>
          <w:szCs w:val="28"/>
        </w:rPr>
        <w:t>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w:t>
      </w:r>
      <w:r w:rsidRPr="00462B12">
        <w:rPr>
          <w:rFonts w:ascii="Times New Roman" w:hAnsi="Times New Roman"/>
          <w:bCs/>
          <w:sz w:val="28"/>
          <w:szCs w:val="28"/>
        </w:rPr>
        <w:t xml:space="preserve"> </w:t>
      </w:r>
      <w:r>
        <w:rPr>
          <w:rFonts w:ascii="Times New Roman" w:hAnsi="Times New Roman"/>
          <w:bCs/>
          <w:sz w:val="28"/>
          <w:szCs w:val="28"/>
        </w:rPr>
        <w:t xml:space="preserve">Российской Федерации или муниципальной службы, размещались общедоступная информация, а также данные, позволяющие его идентифицировать, о также </w:t>
      </w:r>
      <w:r w:rsidRPr="00542A0F">
        <w:rPr>
          <w:rFonts w:ascii="Times New Roman" w:hAnsi="Times New Roman"/>
          <w:sz w:val="28"/>
          <w:szCs w:val="28"/>
        </w:rPr>
        <w:t>справки о доходах, расходах, об имуществе и обязательствах имущественного характера на себя, супругов и несовершеннолетних детей (</w:t>
      </w:r>
      <w:r>
        <w:rPr>
          <w:rFonts w:ascii="Times New Roman" w:hAnsi="Times New Roman"/>
          <w:sz w:val="28"/>
          <w:szCs w:val="28"/>
        </w:rPr>
        <w:t>70</w:t>
      </w:r>
      <w:r w:rsidRPr="00542A0F">
        <w:rPr>
          <w:rFonts w:ascii="Times New Roman" w:hAnsi="Times New Roman"/>
          <w:sz w:val="28"/>
          <w:szCs w:val="28"/>
        </w:rPr>
        <w:t xml:space="preserve"> чел.). </w:t>
      </w:r>
    </w:p>
    <w:p w:rsidR="00B27CB2" w:rsidRPr="00E80419" w:rsidRDefault="00B27CB2" w:rsidP="004A7AB4">
      <w:pPr>
        <w:spacing w:after="0" w:line="240" w:lineRule="auto"/>
        <w:ind w:firstLine="709"/>
        <w:jc w:val="both"/>
        <w:rPr>
          <w:rFonts w:ascii="Times New Roman" w:hAnsi="Times New Roman"/>
          <w:sz w:val="28"/>
          <w:szCs w:val="28"/>
        </w:rPr>
      </w:pPr>
      <w:r w:rsidRPr="004A7AB4">
        <w:rPr>
          <w:rStyle w:val="FontStyle27"/>
          <w:sz w:val="28"/>
          <w:szCs w:val="28"/>
        </w:rPr>
        <w:t xml:space="preserve">Сотрудниками отдела по профилактике коррупционных и иных правонарушений комитета </w:t>
      </w:r>
      <w:r w:rsidRPr="00E80419">
        <w:rPr>
          <w:rStyle w:val="FontStyle27"/>
          <w:sz w:val="28"/>
          <w:szCs w:val="28"/>
        </w:rPr>
        <w:t xml:space="preserve">регулярно проводится мониторинг публикаций в СМИ и интернет-ресурсах на антикоррупционную тематику. В отчетном периоде </w:t>
      </w:r>
      <w:r w:rsidRPr="00E80419">
        <w:rPr>
          <w:rFonts w:ascii="Times New Roman" w:hAnsi="Times New Roman"/>
          <w:bCs/>
          <w:sz w:val="28"/>
          <w:szCs w:val="28"/>
        </w:rPr>
        <w:t>проведен анализ информации, опубликованной в сети Интернет, отражающ</w:t>
      </w:r>
      <w:r>
        <w:rPr>
          <w:rFonts w:ascii="Times New Roman" w:hAnsi="Times New Roman"/>
          <w:bCs/>
          <w:sz w:val="28"/>
          <w:szCs w:val="28"/>
        </w:rPr>
        <w:t>е</w:t>
      </w:r>
      <w:r w:rsidRPr="00E80419">
        <w:rPr>
          <w:rFonts w:ascii="Times New Roman" w:hAnsi="Times New Roman"/>
          <w:bCs/>
          <w:sz w:val="28"/>
          <w:szCs w:val="28"/>
        </w:rPr>
        <w:t xml:space="preserve">й негативное отношение к </w:t>
      </w:r>
      <w:r>
        <w:rPr>
          <w:rFonts w:ascii="Times New Roman" w:hAnsi="Times New Roman"/>
          <w:bCs/>
          <w:sz w:val="28"/>
          <w:szCs w:val="28"/>
        </w:rPr>
        <w:t>комитету.</w:t>
      </w:r>
      <w:r w:rsidRPr="00E80419">
        <w:rPr>
          <w:rFonts w:ascii="Times New Roman" w:hAnsi="Times New Roman"/>
          <w:bCs/>
          <w:sz w:val="28"/>
          <w:szCs w:val="28"/>
        </w:rPr>
        <w:t xml:space="preserve"> Признаков коррупционных проявлений не выявлено</w:t>
      </w:r>
      <w:r w:rsidRPr="00E80419">
        <w:rPr>
          <w:rStyle w:val="FontStyle27"/>
          <w:sz w:val="28"/>
          <w:szCs w:val="28"/>
        </w:rPr>
        <w:t>. Информаци</w:t>
      </w:r>
      <w:r>
        <w:rPr>
          <w:rStyle w:val="FontStyle27"/>
          <w:sz w:val="28"/>
          <w:szCs w:val="28"/>
        </w:rPr>
        <w:t>я</w:t>
      </w:r>
      <w:r w:rsidRPr="00E80419">
        <w:rPr>
          <w:rStyle w:val="FontStyle27"/>
          <w:sz w:val="28"/>
          <w:szCs w:val="28"/>
        </w:rPr>
        <w:t xml:space="preserve"> о конкретных фактах коррупции не обнаружен</w:t>
      </w:r>
      <w:r>
        <w:rPr>
          <w:rStyle w:val="FontStyle27"/>
          <w:sz w:val="28"/>
          <w:szCs w:val="28"/>
        </w:rPr>
        <w:t>а</w:t>
      </w:r>
      <w:r w:rsidRPr="00E80419">
        <w:rPr>
          <w:rStyle w:val="FontStyle27"/>
          <w:sz w:val="28"/>
          <w:szCs w:val="28"/>
        </w:rPr>
        <w:t>.</w:t>
      </w:r>
    </w:p>
    <w:p w:rsidR="00B27CB2" w:rsidRDefault="00B27CB2" w:rsidP="002B5EFA">
      <w:pPr>
        <w:widowControl w:val="0"/>
        <w:spacing w:after="0" w:line="240" w:lineRule="auto"/>
        <w:ind w:firstLine="720"/>
        <w:jc w:val="both"/>
        <w:rPr>
          <w:rFonts w:ascii="Times New Roman" w:hAnsi="Times New Roman"/>
          <w:sz w:val="28"/>
          <w:szCs w:val="28"/>
        </w:rPr>
      </w:pPr>
      <w:r w:rsidRPr="002B5EFA">
        <w:rPr>
          <w:rFonts w:ascii="Times New Roman" w:hAnsi="Times New Roman"/>
          <w:sz w:val="28"/>
          <w:szCs w:val="28"/>
        </w:rPr>
        <w:t>В отчетном периоде 1 гражданский служащий уведомил представителя нанимателя о выполнении иной оплачиваемой работы</w:t>
      </w:r>
      <w:r>
        <w:rPr>
          <w:rFonts w:ascii="Times New Roman" w:hAnsi="Times New Roman"/>
          <w:sz w:val="28"/>
          <w:szCs w:val="28"/>
        </w:rPr>
        <w:t>.</w:t>
      </w:r>
    </w:p>
    <w:p w:rsidR="00B27CB2" w:rsidRPr="00151243" w:rsidRDefault="00B27CB2" w:rsidP="00607BEE">
      <w:pPr>
        <w:spacing w:after="0" w:line="240" w:lineRule="auto"/>
        <w:ind w:firstLine="709"/>
        <w:jc w:val="both"/>
        <w:rPr>
          <w:rFonts w:ascii="Times New Roman" w:hAnsi="Times New Roman"/>
          <w:sz w:val="28"/>
          <w:szCs w:val="28"/>
        </w:rPr>
      </w:pPr>
      <w:r w:rsidRPr="00036858">
        <w:rPr>
          <w:rFonts w:ascii="Times New Roman" w:hAnsi="Times New Roman"/>
          <w:sz w:val="28"/>
          <w:szCs w:val="28"/>
        </w:rPr>
        <w:t xml:space="preserve">Сообщений о коррупционных правонарушениях, совершенных государственными гражданскими служащими </w:t>
      </w:r>
      <w:r>
        <w:rPr>
          <w:rFonts w:ascii="Times New Roman" w:hAnsi="Times New Roman"/>
          <w:sz w:val="28"/>
          <w:szCs w:val="28"/>
        </w:rPr>
        <w:t>комитета,</w:t>
      </w:r>
      <w:r w:rsidRPr="00DE02B2">
        <w:t xml:space="preserve"> </w:t>
      </w:r>
      <w:r w:rsidRPr="00DE02B2">
        <w:rPr>
          <w:rFonts w:ascii="Times New Roman" w:hAnsi="Times New Roman"/>
          <w:sz w:val="28"/>
          <w:szCs w:val="28"/>
        </w:rPr>
        <w:t>уведомлений об обращениях в целях склонения к совершению коррупцион</w:t>
      </w:r>
      <w:r>
        <w:rPr>
          <w:rFonts w:ascii="Times New Roman" w:hAnsi="Times New Roman"/>
          <w:sz w:val="28"/>
          <w:szCs w:val="28"/>
        </w:rPr>
        <w:t>ных правонарушений от служащих комитета</w:t>
      </w:r>
      <w:r w:rsidRPr="00DE02B2">
        <w:rPr>
          <w:rFonts w:ascii="Times New Roman" w:hAnsi="Times New Roman"/>
          <w:sz w:val="28"/>
          <w:szCs w:val="28"/>
        </w:rPr>
        <w:t xml:space="preserve"> </w:t>
      </w:r>
      <w:r w:rsidRPr="00036858">
        <w:rPr>
          <w:rFonts w:ascii="Times New Roman" w:hAnsi="Times New Roman"/>
          <w:sz w:val="28"/>
          <w:szCs w:val="28"/>
        </w:rPr>
        <w:t>не поступало.</w:t>
      </w:r>
      <w:r>
        <w:rPr>
          <w:rFonts w:ascii="Times New Roman" w:hAnsi="Times New Roman"/>
          <w:sz w:val="28"/>
          <w:szCs w:val="28"/>
        </w:rPr>
        <w:t xml:space="preserve"> </w:t>
      </w:r>
      <w:r w:rsidRPr="00151243">
        <w:rPr>
          <w:rFonts w:ascii="Times New Roman" w:hAnsi="Times New Roman"/>
          <w:sz w:val="28"/>
          <w:szCs w:val="28"/>
        </w:rPr>
        <w:t>Уведомления о получении подарка в связи с должностным положением или исполнением служебных (должностных) обязанностей не поступали, факты несоблюдения ограничений, ка</w:t>
      </w:r>
      <w:r>
        <w:rPr>
          <w:rFonts w:ascii="Times New Roman" w:hAnsi="Times New Roman"/>
          <w:sz w:val="28"/>
          <w:szCs w:val="28"/>
        </w:rPr>
        <w:t>са</w:t>
      </w:r>
      <w:r w:rsidRPr="00151243">
        <w:rPr>
          <w:rFonts w:ascii="Times New Roman" w:hAnsi="Times New Roman"/>
          <w:sz w:val="28"/>
          <w:szCs w:val="28"/>
        </w:rPr>
        <w:t>ющихся получения подарков и порядка сдачи подарков, не установлены, проверки не проводились.</w:t>
      </w:r>
    </w:p>
    <w:p w:rsidR="00B27CB2" w:rsidRDefault="00B27CB2" w:rsidP="00607BEE">
      <w:pPr>
        <w:spacing w:after="0" w:line="240" w:lineRule="auto"/>
        <w:ind w:firstLine="709"/>
        <w:jc w:val="both"/>
        <w:rPr>
          <w:rStyle w:val="active"/>
          <w:rFonts w:ascii="Times New Roman" w:hAnsi="Times New Roman"/>
          <w:sz w:val="28"/>
          <w:szCs w:val="28"/>
        </w:rPr>
      </w:pPr>
      <w:r>
        <w:rPr>
          <w:rFonts w:ascii="Times New Roman" w:hAnsi="Times New Roman"/>
          <w:sz w:val="28"/>
          <w:szCs w:val="28"/>
        </w:rPr>
        <w:t xml:space="preserve">В целях реализации </w:t>
      </w:r>
      <w:r w:rsidRPr="0084586E">
        <w:rPr>
          <w:rFonts w:ascii="Times New Roman" w:hAnsi="Times New Roman"/>
          <w:sz w:val="28"/>
          <w:szCs w:val="28"/>
        </w:rPr>
        <w:t>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 2884-р</w:t>
      </w:r>
      <w:r>
        <w:rPr>
          <w:rFonts w:ascii="Times New Roman" w:hAnsi="Times New Roman"/>
          <w:sz w:val="28"/>
          <w:szCs w:val="28"/>
        </w:rPr>
        <w:t xml:space="preserve">, на сайт комитета в раздел «Противодействие коррупции» добавлен </w:t>
      </w:r>
      <w:r w:rsidRPr="00111839">
        <w:rPr>
          <w:rFonts w:ascii="Times New Roman" w:hAnsi="Times New Roman"/>
          <w:sz w:val="28"/>
          <w:szCs w:val="28"/>
        </w:rPr>
        <w:t>подраздел «</w:t>
      </w:r>
      <w:r w:rsidRPr="00111839">
        <w:rPr>
          <w:rStyle w:val="active"/>
          <w:rFonts w:ascii="Times New Roman" w:hAnsi="Times New Roman"/>
          <w:sz w:val="28"/>
          <w:szCs w:val="28"/>
        </w:rPr>
        <w:t>Антикоррупционное просвещение»</w:t>
      </w:r>
      <w:r>
        <w:rPr>
          <w:rStyle w:val="active"/>
          <w:rFonts w:ascii="Times New Roman" w:hAnsi="Times New Roman"/>
          <w:sz w:val="28"/>
          <w:szCs w:val="28"/>
        </w:rPr>
        <w:t>.</w:t>
      </w:r>
    </w:p>
    <w:p w:rsidR="00B27CB2" w:rsidRPr="00CF75A9" w:rsidRDefault="00B27CB2" w:rsidP="00607BEE">
      <w:pPr>
        <w:spacing w:after="0" w:line="240" w:lineRule="auto"/>
        <w:ind w:firstLine="709"/>
        <w:jc w:val="both"/>
        <w:rPr>
          <w:rFonts w:ascii="Times New Roman" w:hAnsi="Times New Roman"/>
          <w:sz w:val="28"/>
          <w:szCs w:val="28"/>
        </w:rPr>
      </w:pPr>
      <w:r w:rsidRPr="00CF75A9">
        <w:rPr>
          <w:rFonts w:ascii="Times New Roman" w:hAnsi="Times New Roman"/>
          <w:sz w:val="28"/>
          <w:szCs w:val="28"/>
        </w:rPr>
        <w:t>В отчетном периоде в рамка сотрудничества комитата и ФГБОУ ВО «Оренбургский государственный университет» сотрудник комитета осуществлял встречи со студентами юридического факультета. Студенты были проинформированы о профилактике коррупции в органах исполнительной власти Оренбургской области и способах сообщения о коррупционных нарушениях.</w:t>
      </w:r>
    </w:p>
    <w:p w:rsidR="00B27CB2" w:rsidRPr="00045440" w:rsidRDefault="00B27CB2"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повышения эффективности и результативности работы по рассмотрению обращений граждан и организаций по фактам коррупции в комитете на официальном сайте в специальном разделе, посвященном противодействию коррупции, размещена информация для граждан и организаций о способах направления данных обращений, процедурах и сроках их рассмотрения.</w:t>
      </w:r>
    </w:p>
    <w:p w:rsidR="00B27CB2" w:rsidRPr="00045440" w:rsidRDefault="00B27CB2" w:rsidP="00045440">
      <w:pPr>
        <w:shd w:val="clear" w:color="auto" w:fill="FFFFFF"/>
        <w:spacing w:after="0"/>
        <w:ind w:firstLine="720"/>
        <w:jc w:val="both"/>
        <w:rPr>
          <w:rFonts w:ascii="Times New Roman" w:hAnsi="Times New Roman"/>
          <w:sz w:val="28"/>
          <w:szCs w:val="28"/>
        </w:rPr>
      </w:pPr>
      <w:r w:rsidRPr="00045440">
        <w:rPr>
          <w:rFonts w:ascii="Times New Roman" w:hAnsi="Times New Roman"/>
          <w:sz w:val="28"/>
          <w:szCs w:val="28"/>
        </w:rPr>
        <w:t>Жители Оренбургской области имеют возможность направить свои обращения следующими способами: в письменном виде</w:t>
      </w:r>
      <w:r>
        <w:rPr>
          <w:rFonts w:ascii="Times New Roman" w:hAnsi="Times New Roman"/>
          <w:sz w:val="28"/>
          <w:szCs w:val="28"/>
        </w:rPr>
        <w:t>,</w:t>
      </w:r>
      <w:r w:rsidRPr="00045440">
        <w:rPr>
          <w:rFonts w:ascii="Times New Roman" w:hAnsi="Times New Roman"/>
          <w:sz w:val="28"/>
          <w:szCs w:val="28"/>
        </w:rPr>
        <w:t xml:space="preserve"> по телефону</w:t>
      </w:r>
      <w:r>
        <w:rPr>
          <w:rFonts w:ascii="Times New Roman" w:hAnsi="Times New Roman"/>
          <w:sz w:val="28"/>
          <w:szCs w:val="28"/>
        </w:rPr>
        <w:t>,</w:t>
      </w:r>
      <w:r w:rsidRPr="00045440">
        <w:rPr>
          <w:rFonts w:ascii="Times New Roman" w:hAnsi="Times New Roman"/>
          <w:sz w:val="28"/>
          <w:szCs w:val="28"/>
        </w:rPr>
        <w:t xml:space="preserve"> на личном приеме</w:t>
      </w:r>
      <w:r>
        <w:rPr>
          <w:rFonts w:ascii="Times New Roman" w:hAnsi="Times New Roman"/>
          <w:sz w:val="28"/>
          <w:szCs w:val="28"/>
        </w:rPr>
        <w:t>,</w:t>
      </w:r>
      <w:r w:rsidRPr="00045440">
        <w:rPr>
          <w:rFonts w:ascii="Times New Roman" w:hAnsi="Times New Roman"/>
          <w:sz w:val="28"/>
          <w:szCs w:val="28"/>
        </w:rPr>
        <w:t xml:space="preserve"> сообщить на специальный электронный почтовый адрес «Противодействие коррупции»  </w:t>
      </w:r>
      <w:hyperlink r:id="rId8" w:history="1">
        <w:r w:rsidRPr="00045440">
          <w:rPr>
            <w:rFonts w:ascii="Times New Roman" w:hAnsi="Times New Roman"/>
            <w:sz w:val="28"/>
            <w:szCs w:val="28"/>
          </w:rPr>
          <w:t>hotline@kodms.ru</w:t>
        </w:r>
      </w:hyperlink>
      <w:r>
        <w:t>,</w:t>
      </w:r>
      <w:r w:rsidRPr="00045440">
        <w:rPr>
          <w:rFonts w:ascii="Times New Roman" w:hAnsi="Times New Roman"/>
          <w:sz w:val="28"/>
          <w:szCs w:val="28"/>
        </w:rPr>
        <w:t xml:space="preserve"> посредством заполнения специальной формы на официальном сайте комитета.</w:t>
      </w:r>
      <w:r w:rsidRPr="00045440">
        <w:rPr>
          <w:rFonts w:ascii="Times New Roman" w:hAnsi="Times New Roman"/>
          <w:sz w:val="28"/>
          <w:szCs w:val="28"/>
          <w:lang w:eastAsia="ru-RU"/>
        </w:rPr>
        <w:t xml:space="preserve"> Кроме того, на сайте функционирует раздел «Интернет-приемная», воспользовавшись которым граждане также могут сообщить информацию подобного характера.</w:t>
      </w:r>
    </w:p>
    <w:p w:rsidR="00B27CB2" w:rsidRPr="00045440" w:rsidRDefault="00B27CB2"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реализации гражданами Российской Федерации права на обращение в государственные органы и органы местного самоуправления в соответствии с распоряжением Губернатора Оренбургской области от 22.02.2011 № 51-р «О дополнительных мерах по рассмотрению обращений граждан» и на основании приказа комитета от 28.02.2011 № 11-ОД «О дополнительных мерах по рассмотрению обращений граждан» в комитете установлен специальный почтовый ящик «Гражданский контроль» для сбора обращений граждан. Два раза в неделю (каждый вторник и четверг) комиссией производится выемка письменных обращений из ящика с составлением акта.</w:t>
      </w:r>
    </w:p>
    <w:p w:rsidR="00B27CB2" w:rsidRPr="00045440" w:rsidRDefault="00B27CB2"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 xml:space="preserve">Также в целях обеспечения условий для повышения уровня правосознания граждан и популяризации антикоррупционных стандартов поведения, основанных на знаниях общих прав и обязанностей и для создания дополнительного источника информации приказом комитета от 05.11.2014 № 166-ОД организована «Прямая линия» с гражданами по обращениям (вопросам) антикоррупционного просвещения, отнесённым к сфере деятельности комитета, утверждено положение. Приказом комитета от </w:t>
      </w:r>
      <w:r>
        <w:rPr>
          <w:rFonts w:ascii="Times New Roman" w:hAnsi="Times New Roman"/>
          <w:sz w:val="28"/>
          <w:szCs w:val="28"/>
        </w:rPr>
        <w:t>23</w:t>
      </w:r>
      <w:r w:rsidRPr="00045440">
        <w:rPr>
          <w:rFonts w:ascii="Times New Roman" w:hAnsi="Times New Roman"/>
          <w:sz w:val="28"/>
          <w:szCs w:val="28"/>
        </w:rPr>
        <w:t>.01.201</w:t>
      </w:r>
      <w:r>
        <w:rPr>
          <w:rFonts w:ascii="Times New Roman" w:hAnsi="Times New Roman"/>
          <w:sz w:val="28"/>
          <w:szCs w:val="28"/>
        </w:rPr>
        <w:t>9 № 10</w:t>
      </w:r>
      <w:r w:rsidRPr="00045440">
        <w:rPr>
          <w:rFonts w:ascii="Times New Roman" w:hAnsi="Times New Roman"/>
          <w:sz w:val="28"/>
          <w:szCs w:val="28"/>
        </w:rPr>
        <w:t>-ОД утвержден график проведения «Прямой линии» в I полугодии 201</w:t>
      </w:r>
      <w:r>
        <w:rPr>
          <w:rFonts w:ascii="Times New Roman" w:hAnsi="Times New Roman"/>
          <w:sz w:val="28"/>
          <w:szCs w:val="28"/>
        </w:rPr>
        <w:t>9</w:t>
      </w:r>
      <w:r w:rsidRPr="00045440">
        <w:rPr>
          <w:rFonts w:ascii="Times New Roman" w:hAnsi="Times New Roman"/>
          <w:sz w:val="28"/>
          <w:szCs w:val="28"/>
        </w:rPr>
        <w:t xml:space="preserve"> года.</w:t>
      </w:r>
    </w:p>
    <w:p w:rsidR="00B27CB2" w:rsidRPr="00045440" w:rsidRDefault="00B27CB2" w:rsidP="00045440">
      <w:pPr>
        <w:spacing w:after="0" w:line="240" w:lineRule="auto"/>
        <w:ind w:firstLine="720"/>
        <w:jc w:val="both"/>
        <w:rPr>
          <w:rFonts w:ascii="Times New Roman" w:hAnsi="Times New Roman"/>
          <w:sz w:val="28"/>
          <w:szCs w:val="28"/>
        </w:rPr>
      </w:pPr>
      <w:r w:rsidRPr="00045440">
        <w:rPr>
          <w:rFonts w:ascii="Times New Roman" w:hAnsi="Times New Roman"/>
          <w:sz w:val="28"/>
          <w:szCs w:val="28"/>
        </w:rPr>
        <w:t>В отчетном периоде в комитет обращения от граждан и организаций о коррупционных правонарушениях, совершенных гражданскими служащими, не поступали.</w:t>
      </w:r>
      <w:r>
        <w:rPr>
          <w:rFonts w:ascii="Times New Roman" w:hAnsi="Times New Roman"/>
          <w:sz w:val="28"/>
          <w:szCs w:val="28"/>
        </w:rPr>
        <w:t xml:space="preserve"> </w:t>
      </w:r>
    </w:p>
    <w:sectPr w:rsidR="00B27CB2" w:rsidRPr="00045440" w:rsidSect="0052151B">
      <w:headerReference w:type="default" r:id="rId9"/>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CB2" w:rsidRDefault="00B27CB2" w:rsidP="0052151B">
      <w:pPr>
        <w:spacing w:after="0" w:line="240" w:lineRule="auto"/>
      </w:pPr>
      <w:r>
        <w:separator/>
      </w:r>
    </w:p>
  </w:endnote>
  <w:endnote w:type="continuationSeparator" w:id="0">
    <w:p w:rsidR="00B27CB2" w:rsidRDefault="00B27CB2" w:rsidP="00521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CB2" w:rsidRDefault="00B27CB2" w:rsidP="0052151B">
      <w:pPr>
        <w:spacing w:after="0" w:line="240" w:lineRule="auto"/>
      </w:pPr>
      <w:r>
        <w:separator/>
      </w:r>
    </w:p>
  </w:footnote>
  <w:footnote w:type="continuationSeparator" w:id="0">
    <w:p w:rsidR="00B27CB2" w:rsidRDefault="00B27CB2" w:rsidP="00521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B2" w:rsidRDefault="00B27CB2">
    <w:pPr>
      <w:pStyle w:val="Header"/>
      <w:jc w:val="center"/>
    </w:pPr>
    <w:fldSimple w:instr="PAGE   \* MERGEFORMAT">
      <w:r>
        <w:rPr>
          <w:noProof/>
        </w:rPr>
        <w:t>5</w:t>
      </w:r>
    </w:fldSimple>
  </w:p>
  <w:p w:rsidR="00B27CB2" w:rsidRDefault="00B27C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5E5"/>
    <w:rsid w:val="00012DDC"/>
    <w:rsid w:val="000216C1"/>
    <w:rsid w:val="000303B5"/>
    <w:rsid w:val="00036858"/>
    <w:rsid w:val="00045440"/>
    <w:rsid w:val="00050E70"/>
    <w:rsid w:val="00050F66"/>
    <w:rsid w:val="00057F0C"/>
    <w:rsid w:val="00060E2F"/>
    <w:rsid w:val="00084EE9"/>
    <w:rsid w:val="000E76DD"/>
    <w:rsid w:val="00111839"/>
    <w:rsid w:val="00111996"/>
    <w:rsid w:val="00125447"/>
    <w:rsid w:val="00147A71"/>
    <w:rsid w:val="00151243"/>
    <w:rsid w:val="00155C14"/>
    <w:rsid w:val="001C143F"/>
    <w:rsid w:val="00200266"/>
    <w:rsid w:val="00295703"/>
    <w:rsid w:val="002A385A"/>
    <w:rsid w:val="002B5EFA"/>
    <w:rsid w:val="002E4333"/>
    <w:rsid w:val="002E6DA7"/>
    <w:rsid w:val="002F5B53"/>
    <w:rsid w:val="00350147"/>
    <w:rsid w:val="00354D56"/>
    <w:rsid w:val="003E128F"/>
    <w:rsid w:val="003F05E5"/>
    <w:rsid w:val="00400D9C"/>
    <w:rsid w:val="00400D9F"/>
    <w:rsid w:val="00424D27"/>
    <w:rsid w:val="004334F2"/>
    <w:rsid w:val="00460FCD"/>
    <w:rsid w:val="00462B12"/>
    <w:rsid w:val="00463686"/>
    <w:rsid w:val="004725AD"/>
    <w:rsid w:val="00475C7E"/>
    <w:rsid w:val="0047678B"/>
    <w:rsid w:val="00487B58"/>
    <w:rsid w:val="00496B31"/>
    <w:rsid w:val="004A7AB4"/>
    <w:rsid w:val="004B1712"/>
    <w:rsid w:val="00517CE5"/>
    <w:rsid w:val="00521425"/>
    <w:rsid w:val="0052151B"/>
    <w:rsid w:val="00542A0F"/>
    <w:rsid w:val="00545A36"/>
    <w:rsid w:val="005656D5"/>
    <w:rsid w:val="005769C2"/>
    <w:rsid w:val="005B13C9"/>
    <w:rsid w:val="005C4EFA"/>
    <w:rsid w:val="005F5A3E"/>
    <w:rsid w:val="00602762"/>
    <w:rsid w:val="00607BEE"/>
    <w:rsid w:val="006159D3"/>
    <w:rsid w:val="00627296"/>
    <w:rsid w:val="00646CD3"/>
    <w:rsid w:val="00653F25"/>
    <w:rsid w:val="00681A0E"/>
    <w:rsid w:val="0068555E"/>
    <w:rsid w:val="00695EF7"/>
    <w:rsid w:val="00701164"/>
    <w:rsid w:val="00707D1A"/>
    <w:rsid w:val="007275EB"/>
    <w:rsid w:val="00742A10"/>
    <w:rsid w:val="00777467"/>
    <w:rsid w:val="00777CBA"/>
    <w:rsid w:val="00785572"/>
    <w:rsid w:val="007A072D"/>
    <w:rsid w:val="007B6834"/>
    <w:rsid w:val="0080495C"/>
    <w:rsid w:val="00806CDB"/>
    <w:rsid w:val="00822F91"/>
    <w:rsid w:val="0083365B"/>
    <w:rsid w:val="0084586E"/>
    <w:rsid w:val="00847F1F"/>
    <w:rsid w:val="008833F2"/>
    <w:rsid w:val="008B1584"/>
    <w:rsid w:val="008C381D"/>
    <w:rsid w:val="008D3480"/>
    <w:rsid w:val="009603A4"/>
    <w:rsid w:val="009B1CDE"/>
    <w:rsid w:val="009B712E"/>
    <w:rsid w:val="00A3199F"/>
    <w:rsid w:val="00A46990"/>
    <w:rsid w:val="00A46D3E"/>
    <w:rsid w:val="00A75FB8"/>
    <w:rsid w:val="00AC05B6"/>
    <w:rsid w:val="00AE2CFB"/>
    <w:rsid w:val="00B27CB2"/>
    <w:rsid w:val="00B97E4C"/>
    <w:rsid w:val="00BC5256"/>
    <w:rsid w:val="00C00FB2"/>
    <w:rsid w:val="00C175FB"/>
    <w:rsid w:val="00C26906"/>
    <w:rsid w:val="00C44758"/>
    <w:rsid w:val="00C5757A"/>
    <w:rsid w:val="00CA6BED"/>
    <w:rsid w:val="00CC111E"/>
    <w:rsid w:val="00CC52AC"/>
    <w:rsid w:val="00CF4050"/>
    <w:rsid w:val="00CF75A9"/>
    <w:rsid w:val="00D61C95"/>
    <w:rsid w:val="00D83A35"/>
    <w:rsid w:val="00D86F45"/>
    <w:rsid w:val="00D94164"/>
    <w:rsid w:val="00D95D63"/>
    <w:rsid w:val="00DA45BD"/>
    <w:rsid w:val="00DB6F68"/>
    <w:rsid w:val="00DE02B2"/>
    <w:rsid w:val="00DF6426"/>
    <w:rsid w:val="00DF6A40"/>
    <w:rsid w:val="00E54DC1"/>
    <w:rsid w:val="00E74FA8"/>
    <w:rsid w:val="00E80419"/>
    <w:rsid w:val="00E82E30"/>
    <w:rsid w:val="00EC31D4"/>
    <w:rsid w:val="00EE5513"/>
    <w:rsid w:val="00EE6434"/>
    <w:rsid w:val="00EF0D30"/>
    <w:rsid w:val="00EF1442"/>
    <w:rsid w:val="00EF1501"/>
    <w:rsid w:val="00F66785"/>
    <w:rsid w:val="00F92C9B"/>
    <w:rsid w:val="00F96E64"/>
    <w:rsid w:val="00FB73E1"/>
    <w:rsid w:val="00FC37B4"/>
    <w:rsid w:val="00FE38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1B"/>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354D56"/>
    <w:pPr>
      <w:keepNext/>
      <w:overflowPunct w:val="0"/>
      <w:autoSpaceDE w:val="0"/>
      <w:autoSpaceDN w:val="0"/>
      <w:adjustRightInd w:val="0"/>
      <w:spacing w:after="0" w:line="240" w:lineRule="auto"/>
      <w:ind w:left="72" w:firstLine="2268"/>
      <w:textAlignment w:val="baseline"/>
      <w:outlineLvl w:val="0"/>
    </w:pPr>
    <w:rPr>
      <w:rFonts w:ascii="Times New Roman" w:eastAsia="Calibri"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E70"/>
    <w:rPr>
      <w:rFonts w:ascii="Cambria" w:hAnsi="Cambria" w:cs="Times New Roman"/>
      <w:b/>
      <w:bCs/>
      <w:kern w:val="32"/>
      <w:sz w:val="32"/>
      <w:szCs w:val="32"/>
      <w:lang w:eastAsia="en-US"/>
    </w:rPr>
  </w:style>
  <w:style w:type="paragraph" w:styleId="Header">
    <w:name w:val="header"/>
    <w:basedOn w:val="Normal"/>
    <w:link w:val="HeaderChar"/>
    <w:uiPriority w:val="99"/>
    <w:rsid w:val="0052151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2151B"/>
    <w:rPr>
      <w:rFonts w:ascii="Calibri" w:hAnsi="Calibri" w:cs="Times New Roman"/>
    </w:rPr>
  </w:style>
  <w:style w:type="paragraph" w:styleId="Footer">
    <w:name w:val="footer"/>
    <w:basedOn w:val="Normal"/>
    <w:link w:val="FooterChar"/>
    <w:uiPriority w:val="99"/>
    <w:rsid w:val="005215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2151B"/>
    <w:rPr>
      <w:rFonts w:ascii="Calibri" w:hAnsi="Calibri" w:cs="Times New Roman"/>
    </w:rPr>
  </w:style>
  <w:style w:type="paragraph" w:styleId="BalloonText">
    <w:name w:val="Balloon Text"/>
    <w:basedOn w:val="Normal"/>
    <w:link w:val="BalloonTextChar"/>
    <w:uiPriority w:val="99"/>
    <w:semiHidden/>
    <w:rsid w:val="008D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80"/>
    <w:rPr>
      <w:rFonts w:ascii="Tahoma" w:hAnsi="Tahoma" w:cs="Tahoma"/>
      <w:sz w:val="16"/>
      <w:szCs w:val="16"/>
    </w:rPr>
  </w:style>
  <w:style w:type="paragraph" w:customStyle="1" w:styleId="a">
    <w:name w:val="Нормальный (таблица)"/>
    <w:basedOn w:val="Normal"/>
    <w:next w:val="Normal"/>
    <w:uiPriority w:val="99"/>
    <w:rsid w:val="00627296"/>
    <w:pPr>
      <w:widowControl w:val="0"/>
      <w:autoSpaceDE w:val="0"/>
      <w:autoSpaceDN w:val="0"/>
      <w:adjustRightInd w:val="0"/>
      <w:spacing w:after="0" w:line="240" w:lineRule="auto"/>
      <w:jc w:val="both"/>
    </w:pPr>
    <w:rPr>
      <w:rFonts w:ascii="Arial" w:eastAsia="Calibri" w:hAnsi="Arial"/>
      <w:sz w:val="24"/>
      <w:szCs w:val="24"/>
      <w:lang w:eastAsia="ru-RU"/>
    </w:rPr>
  </w:style>
  <w:style w:type="character" w:customStyle="1" w:styleId="Heading1Char1">
    <w:name w:val="Heading 1 Char1"/>
    <w:basedOn w:val="DefaultParagraphFont"/>
    <w:link w:val="Heading1"/>
    <w:uiPriority w:val="99"/>
    <w:locked/>
    <w:rsid w:val="00354D56"/>
    <w:rPr>
      <w:rFonts w:cs="Times New Roman"/>
      <w:sz w:val="24"/>
      <w:szCs w:val="24"/>
      <w:lang w:val="ru-RU" w:eastAsia="ru-RU" w:bidi="ar-SA"/>
    </w:rPr>
  </w:style>
  <w:style w:type="paragraph" w:customStyle="1" w:styleId="a0">
    <w:name w:val="Знак"/>
    <w:basedOn w:val="Normal"/>
    <w:uiPriority w:val="99"/>
    <w:rsid w:val="00354D56"/>
    <w:pPr>
      <w:spacing w:after="160" w:line="240" w:lineRule="exact"/>
    </w:pPr>
    <w:rPr>
      <w:rFonts w:ascii="Verdana" w:eastAsia="Calibri" w:hAnsi="Verdana" w:cs="Verdana"/>
      <w:sz w:val="20"/>
      <w:szCs w:val="20"/>
      <w:lang w:val="en-US"/>
    </w:rPr>
  </w:style>
  <w:style w:type="paragraph" w:customStyle="1" w:styleId="headertexttopleveltextcentertext">
    <w:name w:val="headertext topleveltext centertext"/>
    <w:basedOn w:val="Normal"/>
    <w:uiPriority w:val="99"/>
    <w:rsid w:val="00FB73E1"/>
    <w:pPr>
      <w:suppressAutoHyphens/>
      <w:spacing w:before="280" w:after="280" w:line="240" w:lineRule="auto"/>
    </w:pPr>
    <w:rPr>
      <w:rFonts w:ascii="Times New Roman" w:eastAsia="Calibri" w:hAnsi="Times New Roman"/>
      <w:sz w:val="24"/>
      <w:szCs w:val="24"/>
      <w:lang w:eastAsia="zh-CN"/>
    </w:rPr>
  </w:style>
  <w:style w:type="character" w:styleId="Strong">
    <w:name w:val="Strong"/>
    <w:basedOn w:val="DefaultParagraphFont"/>
    <w:uiPriority w:val="99"/>
    <w:qFormat/>
    <w:locked/>
    <w:rsid w:val="00111996"/>
    <w:rPr>
      <w:rFonts w:cs="Times New Roman"/>
      <w:b/>
    </w:rPr>
  </w:style>
  <w:style w:type="character" w:styleId="Hyperlink">
    <w:name w:val="Hyperlink"/>
    <w:basedOn w:val="DefaultParagraphFont"/>
    <w:uiPriority w:val="99"/>
    <w:rsid w:val="00111996"/>
    <w:rPr>
      <w:rFonts w:cs="Times New Roman"/>
      <w:color w:val="0000FF"/>
      <w:u w:val="single"/>
    </w:rPr>
  </w:style>
  <w:style w:type="character" w:customStyle="1" w:styleId="FontStyle27">
    <w:name w:val="Font Style27"/>
    <w:uiPriority w:val="99"/>
    <w:rsid w:val="002E6DA7"/>
    <w:rPr>
      <w:rFonts w:ascii="Times New Roman" w:hAnsi="Times New Roman"/>
      <w:sz w:val="26"/>
    </w:rPr>
  </w:style>
  <w:style w:type="paragraph" w:styleId="NormalWeb">
    <w:name w:val="Normal (Web)"/>
    <w:basedOn w:val="Normal"/>
    <w:uiPriority w:val="99"/>
    <w:rsid w:val="00EF1442"/>
    <w:pPr>
      <w:spacing w:before="100" w:beforeAutospacing="1" w:after="100" w:afterAutospacing="1" w:line="240" w:lineRule="auto"/>
    </w:pPr>
    <w:rPr>
      <w:rFonts w:ascii="Times New Roman" w:eastAsia="Calibri" w:hAnsi="Times New Roman"/>
      <w:sz w:val="24"/>
      <w:szCs w:val="24"/>
      <w:lang w:eastAsia="ru-RU"/>
    </w:rPr>
  </w:style>
  <w:style w:type="paragraph" w:customStyle="1" w:styleId="a1">
    <w:name w:val="Без интервала"/>
    <w:link w:val="a2"/>
    <w:uiPriority w:val="99"/>
    <w:rsid w:val="00EF1442"/>
  </w:style>
  <w:style w:type="character" w:customStyle="1" w:styleId="a2">
    <w:name w:val="Без интервала Знак"/>
    <w:link w:val="a1"/>
    <w:uiPriority w:val="99"/>
    <w:locked/>
    <w:rsid w:val="00EF1442"/>
    <w:rPr>
      <w:sz w:val="22"/>
      <w:lang w:val="ru-RU" w:eastAsia="ru-RU"/>
    </w:rPr>
  </w:style>
  <w:style w:type="character" w:customStyle="1" w:styleId="active">
    <w:name w:val="active"/>
    <w:basedOn w:val="DefaultParagraphFont"/>
    <w:uiPriority w:val="99"/>
    <w:rsid w:val="008458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tline@kodms.ru" TargetMode="External"/><Relationship Id="rId3" Type="http://schemas.openxmlformats.org/officeDocument/2006/relationships/webSettings" Target="webSettings.xml"/><Relationship Id="rId7" Type="http://schemas.openxmlformats.org/officeDocument/2006/relationships/hyperlink" Target="http://fssprus.ru/iss/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grul.nalog.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811</TotalTime>
  <Pages>7</Pages>
  <Words>2335</Words>
  <Characters>13310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Информационно-аналитический обзор </dc:title>
  <dc:subject/>
  <dc:creator>Балясная</dc:creator>
  <cp:keywords/>
  <dc:description/>
  <cp:lastModifiedBy>nan</cp:lastModifiedBy>
  <cp:revision>12</cp:revision>
  <cp:lastPrinted>2019-08-16T10:02:00Z</cp:lastPrinted>
  <dcterms:created xsi:type="dcterms:W3CDTF">2018-07-18T06:03:00Z</dcterms:created>
  <dcterms:modified xsi:type="dcterms:W3CDTF">2019-08-21T09:41:00Z</dcterms:modified>
</cp:coreProperties>
</file>