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B0" w:rsidRPr="00BE06B0" w:rsidRDefault="00BE06B0" w:rsidP="00BE06B0">
      <w:pPr>
        <w:shd w:val="clear" w:color="auto" w:fill="FFFFFF"/>
        <w:spacing w:after="150" w:line="480" w:lineRule="atLeast"/>
        <w:outlineLvl w:val="0"/>
        <w:rPr>
          <w:rFonts w:ascii="Lora" w:eastAsia="Times New Roman" w:hAnsi="Lora" w:cs="Helvetica"/>
          <w:caps/>
          <w:color w:val="434B51"/>
          <w:kern w:val="36"/>
          <w:sz w:val="36"/>
          <w:szCs w:val="36"/>
          <w:lang w:eastAsia="ru-RU"/>
        </w:rPr>
      </w:pPr>
      <w:r w:rsidRPr="00BE06B0">
        <w:rPr>
          <w:rFonts w:ascii="Lora" w:eastAsia="Times New Roman" w:hAnsi="Lora" w:cs="Helvetica"/>
          <w:caps/>
          <w:color w:val="434B51"/>
          <w:kern w:val="36"/>
          <w:sz w:val="36"/>
          <w:szCs w:val="36"/>
          <w:lang w:eastAsia="ru-RU"/>
        </w:rPr>
        <w:t>Вступила в законную силу новая редакция Уголовного кодекса РФ</w:t>
      </w:r>
    </w:p>
    <w:p w:rsidR="00B129B2" w:rsidRDefault="00BE06B0" w:rsidP="00BE0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Законодатели ввели уголовную ответственность за публичную клевету, за умышленное блокирование объектов транспортной инфраструктуры и за хулиганство, совершенное с насилием. Редакцию Уголовного кодекса РФ с 10.01.2021 изменили три новых закона: Федеральный закон № 538-ФЗ от 30.12.2020; Федеральный закон № 526-ФЗ от 30.12.2020; Федеральный закон № 543-ФЗ от 30.12.2020. Их нормами введена уголовная ответственность: за клевету, совершенную публично с использованием информационно-телекоммуникационных сетей; за умышленное блокирование объектов транспортной инфраструктуры и воспрепятствование движению транспортных средств и пешеходов, если эти деяния создали угрозу жизни, здоровью и безопасности граждан; за хулиганство, совершенное с применением насилия к гражданам либо угрозой его применения. Клевета. В УК РФ расширен перечень возможных наказаний за клевету. Его дополнили такими видами наказаний, как: принудительные работы; арест; лишение свободы. Новой редакцией статьи 128.1 УК РФ предусмотрена уголовная ответственность за клевету, которая прозвучала в публичном выступлении, публичном произведении, средствах массовой информации либо была совершена публично с использованием информационно-телекоммуникационных сетей, включая интернет. </w:t>
      </w:r>
      <w:proofErr w:type="gramStart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Наказание определено в виде: штрафа в размере до 1 000 000 рублей или в размере заработной платы или иного дохода осужденного за период до одного года; обязательных работ на срок до 240 часов; принудительных работ на срок до двух лет; ареста на срок до двух месяцев либо лишением свободы на срок до двух лет.</w:t>
      </w:r>
      <w:proofErr w:type="gramEnd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Квалифицирующий признак «клевета, соединенная с обвинением лица в совершении преступления сексуального характера» </w:t>
      </w:r>
      <w:proofErr w:type="gramStart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заменили на признак</w:t>
      </w:r>
      <w:proofErr w:type="gramEnd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«клевета, соединенная с обвинением лица в совершении преступления против половой неприкосновенности и половой свободы личности». </w:t>
      </w:r>
      <w:proofErr w:type="gramStart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клевету, совершенную с использованием своего служебного положения накажут: штрафом в размере до 2 000 000 рублей или в размере заработной платы или иного дохода осужденного за период до двух лет; обязательными работами на срок до 320 часов; принудительными работами на срок до трех лет; арестом на срок до четырех месяцев;</w:t>
      </w:r>
      <w:proofErr w:type="gramEnd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лишением свободы на срок до трех лет. </w:t>
      </w:r>
      <w:proofErr w:type="gramStart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распространение недостоверных сведений о том, что человек страдает заболеванием, представляющим опасность для окружающих, накажут: штрафом в размере до 3 000 000 рублей или в размере заработной платы или иного дохода осужденного за период до трех лет; обязательными работами на срок до 400 часов; принудительными работами на срок до четырех лет;</w:t>
      </w:r>
      <w:proofErr w:type="gramEnd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арестом на срок от трех до шести месяцев; лишением свободы на срок до</w:t>
      </w:r>
      <w:r w:rsidR="00B129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четырех</w:t>
      </w:r>
      <w:r w:rsidR="00B129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лет.</w:t>
      </w:r>
      <w:r w:rsidR="00B129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BC65BA" w:rsidRDefault="00BE06B0" w:rsidP="00B129B2">
      <w:pPr>
        <w:shd w:val="clear" w:color="auto" w:fill="FFFFFF"/>
        <w:spacing w:after="0" w:line="240" w:lineRule="auto"/>
        <w:ind w:firstLine="708"/>
        <w:jc w:val="both"/>
      </w:pPr>
      <w:bookmarkStart w:id="0" w:name="_GoBack"/>
      <w:bookmarkEnd w:id="0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Блокировка дорог. В статье 267 УК РФ признаны уголовным преступлением: Умышленное блокирование транспортных коммуникаций, объектов транспортной инфраструктуры. Воспрепятствование движению транспортных средств и пешеходов на путях сообщения, улично-дорожной сети. При условии, что такие деяния создали угрозу жизни, здоровью и безопасности граждан либо угрозу уничтожения или повреждения имущества физических и (или) юридических лиц. </w:t>
      </w:r>
      <w:proofErr w:type="gramStart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Эти противоправные действия наказываются: штрафом в размере от 100 000 до 300 000 рублей или в размере заработной платы или иного дохода осужденного за период от одного года до двух лет; обязательными работами на срок до 240 часов; принудительными работами на срок до одного года; лишением свободы на срок до одного года.</w:t>
      </w:r>
      <w:proofErr w:type="gramEnd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Предусмотрены квалифицированные составы указанного преступления, учитывающие различную уголовную ответственность в зависимости от степени причиненного вреда здоровью человека и величины нанесенного ущерба. Хулиганство с насилием. </w:t>
      </w:r>
      <w:proofErr w:type="gramStart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Статьей 213 УК РФ в новой редакции установлено, что хулиганство с насилием к гражданам либо угрозой его применения наказывается: штрафом в размере от 300 000 до 500 000 рублей или в размере заработной платы или иного дохода осужденного за период от двух до трех лет; обязательными работами на срок до 480 часов;</w:t>
      </w:r>
      <w:proofErr w:type="gramEnd"/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исправительными работами на срок от одного года до двух лет; принудительными работами на срок до пяти лет; лишением свободы на срок до пяти лет. За хулиганство, совершенное с применением оружия или предметов, используемых в качестве оружия, либо группой лиц, преступника ожидает наказание в виде: штрафа в размере от 500 000 до 1 000 000 рублей или в размере заработной платы или иного дохода осужденного за период от трех до четырех лет; принудительных работ на срок до пяти лет; лишения свободы на срок до семи лет.</w:t>
      </w:r>
      <w:r w:rsidRPr="00BE06B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Источник: правовая система Гарант </w:t>
      </w:r>
    </w:p>
    <w:sectPr w:rsidR="00BC6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B0"/>
    <w:rsid w:val="00B129B2"/>
    <w:rsid w:val="00BC65BA"/>
    <w:rsid w:val="00BE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58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3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1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med2-pms</dc:creator>
  <cp:lastModifiedBy>med2-pms</cp:lastModifiedBy>
  <cp:revision>3</cp:revision>
  <dcterms:created xsi:type="dcterms:W3CDTF">2021-02-03T07:17:00Z</dcterms:created>
  <dcterms:modified xsi:type="dcterms:W3CDTF">2021-02-03T07:20:00Z</dcterms:modified>
</cp:coreProperties>
</file>