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9A9" w:rsidRPr="00AA19A9" w:rsidRDefault="00AA19A9" w:rsidP="00AA19A9">
      <w:pPr>
        <w:jc w:val="both"/>
        <w:rPr>
          <w:rFonts w:ascii="Times New Roman" w:hAnsi="Times New Roman" w:cs="Times New Roman"/>
          <w:sz w:val="24"/>
          <w:szCs w:val="24"/>
        </w:rPr>
      </w:pPr>
      <w:r w:rsidRPr="00AA19A9">
        <w:rPr>
          <w:rFonts w:ascii="Times New Roman" w:hAnsi="Times New Roman" w:cs="Times New Roman"/>
          <w:sz w:val="24"/>
          <w:szCs w:val="24"/>
        </w:rPr>
        <w:t>Пленум Верховного суда России утвердил список из 342 судебных примирителей. Все они - судьи в отставке, их задача - помогать сторонам процесса решить дело миром.</w:t>
      </w:r>
    </w:p>
    <w:p w:rsidR="00AA19A9" w:rsidRPr="00AA19A9" w:rsidRDefault="00AA19A9" w:rsidP="00AA19A9">
      <w:pPr>
        <w:jc w:val="both"/>
        <w:rPr>
          <w:rFonts w:ascii="Times New Roman" w:hAnsi="Times New Roman" w:cs="Times New Roman"/>
          <w:sz w:val="24"/>
          <w:szCs w:val="24"/>
        </w:rPr>
      </w:pPr>
      <w:r w:rsidRPr="00AA19A9">
        <w:rPr>
          <w:rFonts w:ascii="Times New Roman" w:hAnsi="Times New Roman" w:cs="Times New Roman"/>
          <w:sz w:val="24"/>
          <w:szCs w:val="24"/>
        </w:rPr>
        <w:t xml:space="preserve">Как подчеркнул председатель Совета судей России В.В. </w:t>
      </w:r>
      <w:proofErr w:type="spellStart"/>
      <w:r w:rsidRPr="00AA19A9">
        <w:rPr>
          <w:rFonts w:ascii="Times New Roman" w:hAnsi="Times New Roman" w:cs="Times New Roman"/>
          <w:sz w:val="24"/>
          <w:szCs w:val="24"/>
        </w:rPr>
        <w:t>Момотов</w:t>
      </w:r>
      <w:proofErr w:type="spellEnd"/>
      <w:r w:rsidRPr="00AA19A9">
        <w:rPr>
          <w:rFonts w:ascii="Times New Roman" w:hAnsi="Times New Roman" w:cs="Times New Roman"/>
          <w:sz w:val="24"/>
          <w:szCs w:val="24"/>
        </w:rPr>
        <w:t>, список еще будет пополняться. Сейчас на каждый регион будет приходиться от одного до пяти судебных примирителей.</w:t>
      </w:r>
    </w:p>
    <w:p w:rsidR="00AA19A9" w:rsidRPr="00AA19A9" w:rsidRDefault="00AA19A9" w:rsidP="00AA19A9">
      <w:pPr>
        <w:jc w:val="both"/>
        <w:rPr>
          <w:rFonts w:ascii="Times New Roman" w:hAnsi="Times New Roman" w:cs="Times New Roman"/>
          <w:sz w:val="24"/>
          <w:szCs w:val="24"/>
        </w:rPr>
      </w:pPr>
      <w:r w:rsidRPr="00AA19A9">
        <w:rPr>
          <w:rFonts w:ascii="Times New Roman" w:hAnsi="Times New Roman" w:cs="Times New Roman"/>
          <w:sz w:val="24"/>
          <w:szCs w:val="24"/>
        </w:rPr>
        <w:t>25 октября 2019 года вступили в силу законы, которые расширили перечень примирительных процедур. Помимо медиации в ГПК, АПК и КАС появились переговоры и судебное примирение.</w:t>
      </w:r>
    </w:p>
    <w:p w:rsidR="00AA19A9" w:rsidRPr="00AA19A9" w:rsidRDefault="00AA19A9" w:rsidP="00AA19A9">
      <w:pPr>
        <w:jc w:val="both"/>
        <w:rPr>
          <w:rFonts w:ascii="Times New Roman" w:hAnsi="Times New Roman" w:cs="Times New Roman"/>
          <w:sz w:val="24"/>
          <w:szCs w:val="24"/>
        </w:rPr>
      </w:pPr>
      <w:r w:rsidRPr="00AA19A9">
        <w:rPr>
          <w:rFonts w:ascii="Times New Roman" w:hAnsi="Times New Roman" w:cs="Times New Roman"/>
          <w:sz w:val="24"/>
          <w:szCs w:val="24"/>
        </w:rPr>
        <w:t>В том же месяце Пленум Верховного Суда РФ утвердил Регламент судебного примирения. Согласно правилам этого документа, судебными примирителями являются судьи в отставке из специального списка, который утвержден Пленумом Верховного Суда. При отборе примирителей во внимание принимались опыт работы в качестве судьи, научная деятельность, регион проживания.</w:t>
      </w:r>
    </w:p>
    <w:p w:rsidR="00AA19A9" w:rsidRPr="00AA19A9" w:rsidRDefault="00AA19A9" w:rsidP="00AA19A9">
      <w:pPr>
        <w:jc w:val="both"/>
        <w:rPr>
          <w:rFonts w:ascii="Times New Roman" w:hAnsi="Times New Roman" w:cs="Times New Roman"/>
          <w:sz w:val="24"/>
          <w:szCs w:val="24"/>
        </w:rPr>
      </w:pPr>
      <w:r w:rsidRPr="00AA19A9">
        <w:rPr>
          <w:rFonts w:ascii="Times New Roman" w:hAnsi="Times New Roman" w:cs="Times New Roman"/>
          <w:sz w:val="24"/>
          <w:szCs w:val="24"/>
        </w:rPr>
        <w:t>Спустя несколько месяцев отбора Верховный Суд РФ подготовил список из 342 фамилий – не менее одного, но и не более пяти опытных судей для каждого региона. Большая часть судей обладает длительным стажем работы больше 20 лет, но есть и примирители с опытом работы от пяти лет и меньше.</w:t>
      </w:r>
    </w:p>
    <w:p w:rsidR="00AA19A9" w:rsidRPr="00AA19A9" w:rsidRDefault="00AA19A9" w:rsidP="00AA19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A19A9" w:rsidRPr="00AA19A9" w:rsidRDefault="00AA19A9" w:rsidP="00AA19A9">
      <w:pPr>
        <w:jc w:val="both"/>
        <w:rPr>
          <w:rFonts w:ascii="Times New Roman" w:hAnsi="Times New Roman" w:cs="Times New Roman"/>
          <w:sz w:val="24"/>
          <w:szCs w:val="24"/>
        </w:rPr>
      </w:pPr>
      <w:r w:rsidRPr="00AA19A9">
        <w:rPr>
          <w:rFonts w:ascii="Times New Roman" w:hAnsi="Times New Roman" w:cs="Times New Roman"/>
          <w:sz w:val="24"/>
          <w:szCs w:val="24"/>
        </w:rPr>
        <w:t xml:space="preserve">Так, в нашем регионе судебными примирителями стали судьи Арбитражного суда Оренбургской области в отставке: Г.В. </w:t>
      </w:r>
      <w:proofErr w:type="spellStart"/>
      <w:r w:rsidRPr="00AA19A9">
        <w:rPr>
          <w:rFonts w:ascii="Times New Roman" w:hAnsi="Times New Roman" w:cs="Times New Roman"/>
          <w:sz w:val="24"/>
          <w:szCs w:val="24"/>
        </w:rPr>
        <w:t>Чердинцева</w:t>
      </w:r>
      <w:proofErr w:type="spellEnd"/>
      <w:r w:rsidRPr="00AA19A9">
        <w:rPr>
          <w:rFonts w:ascii="Times New Roman" w:hAnsi="Times New Roman" w:cs="Times New Roman"/>
          <w:sz w:val="24"/>
          <w:szCs w:val="24"/>
        </w:rPr>
        <w:t xml:space="preserve">, Г.А. Федорова, И.Х. </w:t>
      </w:r>
      <w:proofErr w:type="spellStart"/>
      <w:r w:rsidRPr="00AA19A9">
        <w:rPr>
          <w:rFonts w:ascii="Times New Roman" w:hAnsi="Times New Roman" w:cs="Times New Roman"/>
          <w:sz w:val="24"/>
          <w:szCs w:val="24"/>
        </w:rPr>
        <w:t>Рафикова</w:t>
      </w:r>
      <w:proofErr w:type="spellEnd"/>
      <w:r w:rsidRPr="00AA19A9">
        <w:rPr>
          <w:rFonts w:ascii="Times New Roman" w:hAnsi="Times New Roman" w:cs="Times New Roman"/>
          <w:sz w:val="24"/>
          <w:szCs w:val="24"/>
        </w:rPr>
        <w:t xml:space="preserve">, В.И. </w:t>
      </w:r>
      <w:proofErr w:type="spellStart"/>
      <w:r w:rsidRPr="00AA19A9">
        <w:rPr>
          <w:rFonts w:ascii="Times New Roman" w:hAnsi="Times New Roman" w:cs="Times New Roman"/>
          <w:sz w:val="24"/>
          <w:szCs w:val="24"/>
        </w:rPr>
        <w:t>Мохунов</w:t>
      </w:r>
      <w:proofErr w:type="spellEnd"/>
      <w:r w:rsidRPr="00AA19A9">
        <w:rPr>
          <w:rFonts w:ascii="Times New Roman" w:hAnsi="Times New Roman" w:cs="Times New Roman"/>
          <w:sz w:val="24"/>
          <w:szCs w:val="24"/>
        </w:rPr>
        <w:t>, Н.Ю. Лапшина.</w:t>
      </w:r>
    </w:p>
    <w:p w:rsidR="00ED4BE7" w:rsidRPr="00AA19A9" w:rsidRDefault="00AA19A9" w:rsidP="00AA19A9">
      <w:pPr>
        <w:jc w:val="both"/>
        <w:rPr>
          <w:rFonts w:ascii="Times New Roman" w:hAnsi="Times New Roman" w:cs="Times New Roman"/>
          <w:sz w:val="24"/>
          <w:szCs w:val="24"/>
        </w:rPr>
      </w:pPr>
      <w:r w:rsidRPr="00AA19A9">
        <w:rPr>
          <w:rFonts w:ascii="Times New Roman" w:hAnsi="Times New Roman" w:cs="Times New Roman"/>
          <w:sz w:val="24"/>
          <w:szCs w:val="24"/>
        </w:rPr>
        <w:t>Источник: Российская газета. Федеральный выпуск, Федерал</w:t>
      </w:r>
      <w:bookmarkStart w:id="0" w:name="_GoBack"/>
      <w:bookmarkEnd w:id="0"/>
      <w:r w:rsidRPr="00AA19A9">
        <w:rPr>
          <w:rFonts w:ascii="Times New Roman" w:hAnsi="Times New Roman" w:cs="Times New Roman"/>
          <w:sz w:val="24"/>
          <w:szCs w:val="24"/>
        </w:rPr>
        <w:t>ьный, 29 января 2020 г.</w:t>
      </w:r>
    </w:p>
    <w:sectPr w:rsidR="00ED4BE7" w:rsidRPr="00AA19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9A9"/>
    <w:rsid w:val="00AA19A9"/>
    <w:rsid w:val="00ED4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med2-pms</dc:creator>
  <cp:lastModifiedBy>med2-pms</cp:lastModifiedBy>
  <cp:revision>1</cp:revision>
  <dcterms:created xsi:type="dcterms:W3CDTF">2020-01-31T09:07:00Z</dcterms:created>
  <dcterms:modified xsi:type="dcterms:W3CDTF">2020-01-31T09:10:00Z</dcterms:modified>
</cp:coreProperties>
</file>