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9" w:rsidRPr="00CD6E29" w:rsidRDefault="00CD6E29" w:rsidP="00CD6E29">
      <w:pPr>
        <w:jc w:val="center"/>
        <w:rPr>
          <w:rFonts w:ascii="Times New Roman" w:hAnsi="Times New Roman" w:cs="Times New Roman"/>
        </w:rPr>
      </w:pPr>
      <w:r w:rsidRPr="00CD6E29">
        <w:rPr>
          <w:rFonts w:ascii="Times New Roman" w:hAnsi="Times New Roman" w:cs="Times New Roman"/>
        </w:rPr>
        <w:t>Обобщение судебной практики рассмотрения дел об административных правонарушения, предусмотренных ст. 19.24 Кодекса Российской Федерации об административных правонарушениях</w:t>
      </w:r>
    </w:p>
    <w:p w:rsidR="00CD6E29" w:rsidRPr="00CD6E29" w:rsidRDefault="00CD6E29" w:rsidP="00CD6E29">
      <w:pPr>
        <w:ind w:firstLine="708"/>
        <w:jc w:val="both"/>
        <w:rPr>
          <w:rFonts w:ascii="Times New Roman" w:hAnsi="Times New Roman" w:cs="Times New Roman"/>
        </w:rPr>
      </w:pPr>
      <w:r w:rsidRPr="00CD6E29">
        <w:rPr>
          <w:rFonts w:ascii="Times New Roman" w:hAnsi="Times New Roman" w:cs="Times New Roman"/>
        </w:rPr>
        <w:t xml:space="preserve">В соответствии с планом работы судебного участка № 1 </w:t>
      </w:r>
      <w:proofErr w:type="spellStart"/>
      <w:r>
        <w:rPr>
          <w:rFonts w:ascii="Times New Roman" w:hAnsi="Times New Roman" w:cs="Times New Roman"/>
        </w:rPr>
        <w:t>Адамовского</w:t>
      </w:r>
      <w:proofErr w:type="spellEnd"/>
      <w:r w:rsidRPr="00CD6E29">
        <w:rPr>
          <w:rFonts w:ascii="Times New Roman" w:hAnsi="Times New Roman" w:cs="Times New Roman"/>
        </w:rPr>
        <w:t xml:space="preserve"> района Оренбургской области проведено обобщение судебной практики рассмотрения дел об административных правонарушения, предусмотренных ст. 19.24 Кодекса Российской Федерации об административных правонарушениях.</w:t>
      </w:r>
    </w:p>
    <w:p w:rsidR="00CD6E29" w:rsidRPr="00CD6E29" w:rsidRDefault="00CD6E29" w:rsidP="00CD6E29">
      <w:pPr>
        <w:ind w:firstLine="708"/>
        <w:jc w:val="both"/>
        <w:rPr>
          <w:rFonts w:ascii="Times New Roman" w:hAnsi="Times New Roman" w:cs="Times New Roman"/>
        </w:rPr>
      </w:pPr>
      <w:r w:rsidRPr="00CD6E29">
        <w:rPr>
          <w:rFonts w:ascii="Times New Roman" w:hAnsi="Times New Roman" w:cs="Times New Roman"/>
        </w:rPr>
        <w:t>За период с 01 января 20</w:t>
      </w:r>
      <w:r w:rsidR="007E206C">
        <w:rPr>
          <w:rFonts w:ascii="Times New Roman" w:hAnsi="Times New Roman" w:cs="Times New Roman"/>
        </w:rPr>
        <w:t>21</w:t>
      </w:r>
      <w:r w:rsidRPr="00CD6E29">
        <w:rPr>
          <w:rFonts w:ascii="Times New Roman" w:hAnsi="Times New Roman" w:cs="Times New Roman"/>
        </w:rPr>
        <w:t xml:space="preserve"> года по </w:t>
      </w:r>
      <w:r w:rsidR="007E206C">
        <w:rPr>
          <w:rFonts w:ascii="Times New Roman" w:hAnsi="Times New Roman" w:cs="Times New Roman"/>
        </w:rPr>
        <w:t>23 сентября 2021</w:t>
      </w:r>
      <w:r w:rsidRPr="00CD6E29">
        <w:rPr>
          <w:rFonts w:ascii="Times New Roman" w:hAnsi="Times New Roman" w:cs="Times New Roman"/>
        </w:rPr>
        <w:t xml:space="preserve"> года мировым судьей участка № 1 </w:t>
      </w:r>
      <w:proofErr w:type="spellStart"/>
      <w:proofErr w:type="gramStart"/>
      <w:r>
        <w:rPr>
          <w:rFonts w:ascii="Times New Roman" w:hAnsi="Times New Roman" w:cs="Times New Roman"/>
        </w:rPr>
        <w:t>Адамовского</w:t>
      </w:r>
      <w:proofErr w:type="spellEnd"/>
      <w:r>
        <w:rPr>
          <w:rFonts w:ascii="Times New Roman" w:hAnsi="Times New Roman" w:cs="Times New Roman"/>
        </w:rPr>
        <w:t xml:space="preserve"> </w:t>
      </w:r>
      <w:r w:rsidRPr="00CD6E29">
        <w:rPr>
          <w:rFonts w:ascii="Times New Roman" w:hAnsi="Times New Roman" w:cs="Times New Roman"/>
        </w:rPr>
        <w:t xml:space="preserve"> района</w:t>
      </w:r>
      <w:proofErr w:type="gramEnd"/>
      <w:r w:rsidRPr="00CD6E29">
        <w:rPr>
          <w:rFonts w:ascii="Times New Roman" w:hAnsi="Times New Roman" w:cs="Times New Roman"/>
        </w:rPr>
        <w:t xml:space="preserve"> Оренбургской области рассмотрено </w:t>
      </w:r>
      <w:r w:rsidR="007E206C">
        <w:rPr>
          <w:rFonts w:ascii="Times New Roman" w:hAnsi="Times New Roman" w:cs="Times New Roman"/>
        </w:rPr>
        <w:t>405</w:t>
      </w:r>
      <w:r w:rsidRPr="00CD6E29">
        <w:rPr>
          <w:rFonts w:ascii="Times New Roman" w:hAnsi="Times New Roman" w:cs="Times New Roman"/>
        </w:rPr>
        <w:t xml:space="preserve"> дел об административных правонарушениях, из них</w:t>
      </w:r>
      <w:r w:rsidR="007E206C">
        <w:rPr>
          <w:rFonts w:ascii="Times New Roman" w:hAnsi="Times New Roman" w:cs="Times New Roman"/>
        </w:rPr>
        <w:t>13</w:t>
      </w:r>
      <w:r w:rsidRPr="00CD6E29">
        <w:rPr>
          <w:rFonts w:ascii="Times New Roman" w:hAnsi="Times New Roman" w:cs="Times New Roman"/>
        </w:rPr>
        <w:t xml:space="preserve">6 дел об административном правонарушении, предусмотренном ч. </w:t>
      </w:r>
      <w:r w:rsidR="007E206C">
        <w:rPr>
          <w:rFonts w:ascii="Times New Roman" w:hAnsi="Times New Roman" w:cs="Times New Roman"/>
        </w:rPr>
        <w:t>1</w:t>
      </w:r>
      <w:r w:rsidRPr="00CD6E29">
        <w:rPr>
          <w:rFonts w:ascii="Times New Roman" w:hAnsi="Times New Roman" w:cs="Times New Roman"/>
        </w:rPr>
        <w:t xml:space="preserve"> ст. 19.24 Кодекса Российской Федерации об административных правонарушениях.</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В соответствии Федеральным законом от 06 апреля 2011 года № 64-ФЗ «Об административном надзоре за лицами, освобожденными из мест лишения свободы» в целях предупреждения совершения лицами, освобожденными из мест лишения свободы, преступлений и других правонарушений, а также для защиты государственных и общественных интересов в отношении указанных лиц устанавливаются в отношении указанных лиц судом устанавливаются временные ограничения их прав и свобод, возлагаются определенные обязанности).</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Производство по административным делам об административном надзоре за лицами, освобожденными из мест лишения свободы осуществляется в порядке главы 29 Кодекса административного производства Российской Федерации.</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Часть 1 статьи 4 Федерального закона от 06 апреля 2011 года № 64-ФЗ «Об административном надзоре за лицами, освобожденными из мест лишения свободы» предусматривает, что в отношении поднадзорного лица могут устанавливаться следующие административные ограничения:</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1) запрещение пребывания в определенных местах;</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2) запрещение посещения мест проведения массовых и иных мероприятий и участия в указанных мероприятиях;</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3)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4) запрещение выезда за установленные судом пределы территории;</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5)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rsidR="00CD6E29" w:rsidRPr="00CD6E29" w:rsidRDefault="00CD6E29" w:rsidP="001F7C0C">
      <w:pPr>
        <w:ind w:firstLine="708"/>
        <w:jc w:val="both"/>
        <w:rPr>
          <w:rFonts w:ascii="Times New Roman" w:hAnsi="Times New Roman" w:cs="Times New Roman"/>
        </w:rPr>
      </w:pPr>
      <w:r w:rsidRPr="00CD6E29">
        <w:rPr>
          <w:rFonts w:ascii="Times New Roman" w:hAnsi="Times New Roman" w:cs="Times New Roman"/>
        </w:rPr>
        <w:t>За невыполнение обязанностей, устанавливаемых при административном надзоре ст. 19.24 Кодекса Российской Федерации об административных правонарушениях предусмотрена административная ответственность.</w:t>
      </w:r>
    </w:p>
    <w:p w:rsidR="001F7C0C" w:rsidRPr="001F7C0C" w:rsidRDefault="00CD6E29" w:rsidP="001F7C0C">
      <w:pPr>
        <w:ind w:firstLine="540"/>
        <w:jc w:val="both"/>
        <w:rPr>
          <w:rFonts w:ascii="Times New Roman" w:eastAsia="Times New Roman" w:hAnsi="Times New Roman" w:cs="Times New Roman"/>
          <w:sz w:val="24"/>
          <w:szCs w:val="24"/>
          <w:lang w:eastAsia="ru-RU"/>
        </w:rPr>
      </w:pPr>
      <w:r w:rsidRPr="00CD6E29">
        <w:rPr>
          <w:rFonts w:ascii="Times New Roman" w:hAnsi="Times New Roman" w:cs="Times New Roman"/>
        </w:rPr>
        <w:t xml:space="preserve">В соответствии с ч. </w:t>
      </w:r>
      <w:r w:rsidR="001F7C0C">
        <w:rPr>
          <w:rFonts w:ascii="Times New Roman" w:hAnsi="Times New Roman" w:cs="Times New Roman"/>
        </w:rPr>
        <w:t>1</w:t>
      </w:r>
      <w:r w:rsidRPr="00CD6E29">
        <w:rPr>
          <w:rFonts w:ascii="Times New Roman" w:hAnsi="Times New Roman" w:cs="Times New Roman"/>
        </w:rPr>
        <w:t xml:space="preserve"> ст. 19.24 Кодекса Российской Федерации об административных правонарушениях </w:t>
      </w:r>
      <w:r w:rsidR="001F7C0C">
        <w:rPr>
          <w:rFonts w:ascii="Times New Roman" w:hAnsi="Times New Roman" w:cs="Times New Roman"/>
        </w:rPr>
        <w:t>н</w:t>
      </w:r>
      <w:r w:rsidR="001F7C0C" w:rsidRPr="001F7C0C">
        <w:rPr>
          <w:rFonts w:ascii="Times New Roman" w:eastAsia="Times New Roman" w:hAnsi="Times New Roman" w:cs="Times New Roman"/>
          <w:sz w:val="24"/>
          <w:szCs w:val="24"/>
          <w:lang w:eastAsia="ru-RU"/>
        </w:rPr>
        <w:t xml:space="preserve">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 w:anchor="dst100025" w:history="1">
        <w:r w:rsidR="001F7C0C" w:rsidRPr="001F7C0C">
          <w:rPr>
            <w:rFonts w:ascii="Times New Roman" w:eastAsia="Times New Roman" w:hAnsi="Times New Roman" w:cs="Times New Roman"/>
            <w:color w:val="0000FF"/>
            <w:sz w:val="24"/>
            <w:szCs w:val="24"/>
            <w:u w:val="single"/>
            <w:lang w:eastAsia="ru-RU"/>
          </w:rPr>
          <w:t>законом</w:t>
        </w:r>
      </w:hyperlink>
      <w:r w:rsidR="001F7C0C" w:rsidRPr="001F7C0C">
        <w:rPr>
          <w:rFonts w:ascii="Times New Roman" w:eastAsia="Times New Roman" w:hAnsi="Times New Roman" w:cs="Times New Roman"/>
          <w:sz w:val="24"/>
          <w:szCs w:val="24"/>
          <w:lang w:eastAsia="ru-RU"/>
        </w:rPr>
        <w:t>, если эти действия (бездействие) не содержат уголовно наказуемого деяния, -</w:t>
      </w:r>
    </w:p>
    <w:p w:rsidR="001F7C0C" w:rsidRPr="001F7C0C" w:rsidRDefault="001F7C0C" w:rsidP="001F7C0C">
      <w:pPr>
        <w:spacing w:after="0" w:line="240" w:lineRule="auto"/>
        <w:ind w:firstLine="540"/>
        <w:rPr>
          <w:rFonts w:ascii="Times New Roman" w:eastAsia="Times New Roman" w:hAnsi="Times New Roman" w:cs="Times New Roman"/>
          <w:sz w:val="24"/>
          <w:szCs w:val="24"/>
          <w:lang w:eastAsia="ru-RU"/>
        </w:rPr>
      </w:pPr>
      <w:bookmarkStart w:id="0" w:name="dst2606"/>
      <w:bookmarkEnd w:id="0"/>
      <w:r w:rsidRPr="001F7C0C">
        <w:rPr>
          <w:rFonts w:ascii="Times New Roman" w:eastAsia="Times New Roman" w:hAnsi="Times New Roman" w:cs="Times New Roman"/>
          <w:sz w:val="24"/>
          <w:szCs w:val="24"/>
          <w:lang w:eastAsia="ru-RU"/>
        </w:rPr>
        <w:lastRenderedPageBreak/>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 xml:space="preserve">По состоянию на </w:t>
      </w:r>
      <w:r w:rsidR="001F7C0C">
        <w:rPr>
          <w:rFonts w:ascii="Times New Roman" w:hAnsi="Times New Roman" w:cs="Times New Roman"/>
        </w:rPr>
        <w:t xml:space="preserve">23 сентября </w:t>
      </w:r>
      <w:proofErr w:type="gramStart"/>
      <w:r w:rsidR="001F7C0C">
        <w:rPr>
          <w:rFonts w:ascii="Times New Roman" w:hAnsi="Times New Roman" w:cs="Times New Roman"/>
        </w:rPr>
        <w:t xml:space="preserve">2021 </w:t>
      </w:r>
      <w:r w:rsidRPr="00CD6E29">
        <w:rPr>
          <w:rFonts w:ascii="Times New Roman" w:hAnsi="Times New Roman" w:cs="Times New Roman"/>
        </w:rPr>
        <w:t xml:space="preserve"> года</w:t>
      </w:r>
      <w:proofErr w:type="gramEnd"/>
      <w:r w:rsidRPr="00CD6E29">
        <w:rPr>
          <w:rFonts w:ascii="Times New Roman" w:hAnsi="Times New Roman" w:cs="Times New Roman"/>
        </w:rPr>
        <w:t xml:space="preserve"> мировым судьей судебного участка № 1 </w:t>
      </w:r>
      <w:proofErr w:type="spellStart"/>
      <w:r w:rsidR="00B84DBF">
        <w:rPr>
          <w:rFonts w:ascii="Times New Roman" w:hAnsi="Times New Roman" w:cs="Times New Roman"/>
        </w:rPr>
        <w:t>Адамовского</w:t>
      </w:r>
      <w:proofErr w:type="spellEnd"/>
      <w:r w:rsidRPr="00CD6E29">
        <w:rPr>
          <w:rFonts w:ascii="Times New Roman" w:hAnsi="Times New Roman" w:cs="Times New Roman"/>
        </w:rPr>
        <w:t xml:space="preserve"> района Оренбургской области рассмотрено </w:t>
      </w:r>
      <w:r w:rsidR="001F7C0C">
        <w:rPr>
          <w:rFonts w:ascii="Times New Roman" w:hAnsi="Times New Roman" w:cs="Times New Roman"/>
        </w:rPr>
        <w:t>13</w:t>
      </w:r>
      <w:r w:rsidRPr="00CD6E29">
        <w:rPr>
          <w:rFonts w:ascii="Times New Roman" w:hAnsi="Times New Roman" w:cs="Times New Roman"/>
        </w:rPr>
        <w:t xml:space="preserve"> дел указанной категории, из которых:</w:t>
      </w:r>
    </w:p>
    <w:p w:rsidR="00B84DBF" w:rsidRDefault="00CD6E29" w:rsidP="00CD6E29">
      <w:pPr>
        <w:jc w:val="both"/>
        <w:rPr>
          <w:rFonts w:ascii="Times New Roman" w:hAnsi="Times New Roman" w:cs="Times New Roman"/>
        </w:rPr>
      </w:pPr>
      <w:r w:rsidRPr="00CD6E29">
        <w:rPr>
          <w:rFonts w:ascii="Times New Roman" w:hAnsi="Times New Roman" w:cs="Times New Roman"/>
        </w:rPr>
        <w:t xml:space="preserve">- </w:t>
      </w:r>
      <w:r w:rsidR="00B84DBF">
        <w:rPr>
          <w:rFonts w:ascii="Times New Roman" w:hAnsi="Times New Roman" w:cs="Times New Roman"/>
        </w:rPr>
        <w:t xml:space="preserve">в отношении </w:t>
      </w:r>
      <w:r w:rsidR="001F7C0C">
        <w:rPr>
          <w:rFonts w:ascii="Times New Roman" w:hAnsi="Times New Roman" w:cs="Times New Roman"/>
        </w:rPr>
        <w:t>7</w:t>
      </w:r>
      <w:r w:rsidR="00B84DBF">
        <w:rPr>
          <w:rFonts w:ascii="Times New Roman" w:hAnsi="Times New Roman" w:cs="Times New Roman"/>
        </w:rPr>
        <w:t xml:space="preserve"> </w:t>
      </w:r>
      <w:proofErr w:type="gramStart"/>
      <w:r w:rsidR="00B84DBF">
        <w:rPr>
          <w:rFonts w:ascii="Times New Roman" w:hAnsi="Times New Roman" w:cs="Times New Roman"/>
        </w:rPr>
        <w:t xml:space="preserve">лиц </w:t>
      </w:r>
      <w:r w:rsidRPr="00CD6E29">
        <w:rPr>
          <w:rFonts w:ascii="Times New Roman" w:hAnsi="Times New Roman" w:cs="Times New Roman"/>
        </w:rPr>
        <w:t xml:space="preserve"> назначе</w:t>
      </w:r>
      <w:r w:rsidR="00B84DBF">
        <w:rPr>
          <w:rFonts w:ascii="Times New Roman" w:hAnsi="Times New Roman" w:cs="Times New Roman"/>
        </w:rPr>
        <w:t>но</w:t>
      </w:r>
      <w:proofErr w:type="gramEnd"/>
      <w:r w:rsidR="00B84DBF">
        <w:rPr>
          <w:rFonts w:ascii="Times New Roman" w:hAnsi="Times New Roman" w:cs="Times New Roman"/>
        </w:rPr>
        <w:t xml:space="preserve"> </w:t>
      </w:r>
      <w:r w:rsidRPr="00CD6E29">
        <w:rPr>
          <w:rFonts w:ascii="Times New Roman" w:hAnsi="Times New Roman" w:cs="Times New Roman"/>
        </w:rPr>
        <w:t>наказани</w:t>
      </w:r>
      <w:r w:rsidR="00B84DBF">
        <w:rPr>
          <w:rFonts w:ascii="Times New Roman" w:hAnsi="Times New Roman" w:cs="Times New Roman"/>
        </w:rPr>
        <w:t>е</w:t>
      </w:r>
      <w:r w:rsidRPr="00CD6E29">
        <w:rPr>
          <w:rFonts w:ascii="Times New Roman" w:hAnsi="Times New Roman" w:cs="Times New Roman"/>
        </w:rPr>
        <w:t xml:space="preserve"> в виде </w:t>
      </w:r>
      <w:r w:rsidR="001F7C0C">
        <w:rPr>
          <w:rFonts w:ascii="Times New Roman" w:hAnsi="Times New Roman" w:cs="Times New Roman"/>
        </w:rPr>
        <w:t>административного штрафа</w:t>
      </w:r>
      <w:r w:rsidR="00B84DBF">
        <w:rPr>
          <w:rFonts w:ascii="Times New Roman" w:hAnsi="Times New Roman" w:cs="Times New Roman"/>
        </w:rPr>
        <w:t>;</w:t>
      </w:r>
    </w:p>
    <w:p w:rsidR="00CD6E29" w:rsidRPr="00CD6E29" w:rsidRDefault="00B84DBF" w:rsidP="00CD6E29">
      <w:pPr>
        <w:jc w:val="both"/>
        <w:rPr>
          <w:rFonts w:ascii="Times New Roman" w:hAnsi="Times New Roman" w:cs="Times New Roman"/>
        </w:rPr>
      </w:pPr>
      <w:r>
        <w:rPr>
          <w:rFonts w:ascii="Times New Roman" w:hAnsi="Times New Roman" w:cs="Times New Roman"/>
        </w:rPr>
        <w:t xml:space="preserve">- в отношении </w:t>
      </w:r>
      <w:r w:rsidR="001F7C0C">
        <w:rPr>
          <w:rFonts w:ascii="Times New Roman" w:hAnsi="Times New Roman" w:cs="Times New Roman"/>
        </w:rPr>
        <w:t>6 лиц</w:t>
      </w:r>
      <w:r>
        <w:rPr>
          <w:rFonts w:ascii="Times New Roman" w:hAnsi="Times New Roman" w:cs="Times New Roman"/>
        </w:rPr>
        <w:t xml:space="preserve"> назначено наказание в виде административного </w:t>
      </w:r>
      <w:r w:rsidR="001F7C0C">
        <w:rPr>
          <w:rFonts w:ascii="Times New Roman" w:hAnsi="Times New Roman" w:cs="Times New Roman"/>
        </w:rPr>
        <w:t>ареста</w:t>
      </w:r>
      <w:bookmarkStart w:id="1" w:name="_GoBack"/>
      <w:bookmarkEnd w:id="1"/>
      <w:r>
        <w:rPr>
          <w:rFonts w:ascii="Times New Roman" w:hAnsi="Times New Roman" w:cs="Times New Roman"/>
        </w:rPr>
        <w:t>;</w:t>
      </w:r>
    </w:p>
    <w:p w:rsidR="00CD6E29" w:rsidRPr="00CD6E29" w:rsidRDefault="00CD6E29" w:rsidP="00CD6E29">
      <w:pPr>
        <w:jc w:val="both"/>
        <w:rPr>
          <w:rFonts w:ascii="Times New Roman" w:hAnsi="Times New Roman" w:cs="Times New Roman"/>
        </w:rPr>
      </w:pPr>
      <w:r w:rsidRPr="00CD6E29">
        <w:rPr>
          <w:rFonts w:ascii="Times New Roman" w:hAnsi="Times New Roman" w:cs="Times New Roman"/>
        </w:rPr>
        <w:t>В апелляционной инстанцией постановления не обжаловались, вступили в законную силу.</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Согласно ч. 1.1 ст. 29.6 Кодекса Российской Федерации об административных правонарушениях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Вместе с тем, в силу ч. 4 названной нормы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Поступившие на судебный участок дела указанной категории были рассмотрены мировым судьей с соблюдением требований ч. 4 ст. 29.6 Кодекса Российской Федерации об административных правонарушениях, то есть рассмотрены в день поступления протоколов об административном правонарушении.</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В соответствии с ч. 3 ст. 25.1 Кодекса Российской Федерации об административных правонарушениях 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Нарушений требований ч. 3 ст. 25.1 Кодекса Российской Федерации об административных правонарушениях при рассмотрении дел данной категории не выявлено, поскольку все дела были рассмотрены с участием лица, в отношении которого ведется производство по делу об административном правонарушении.</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 xml:space="preserve">При назначении наказания </w:t>
      </w:r>
      <w:r w:rsidR="00B84DBF">
        <w:rPr>
          <w:rFonts w:ascii="Times New Roman" w:hAnsi="Times New Roman" w:cs="Times New Roman"/>
        </w:rPr>
        <w:t xml:space="preserve"> </w:t>
      </w:r>
      <w:r w:rsidRPr="00CD6E29">
        <w:rPr>
          <w:rFonts w:ascii="Times New Roman" w:hAnsi="Times New Roman" w:cs="Times New Roman"/>
        </w:rPr>
        <w:t xml:space="preserve"> мировым судьей учитываются обстоятельства совершения правонарушения, данные о личности лица, привлекаемого к административной ответственности, обстоятельства, смягчающие и отягчающие административную ответственность.</w:t>
      </w:r>
    </w:p>
    <w:p w:rsidR="00CD6E29" w:rsidRPr="00CD6E29" w:rsidRDefault="00CD6E29" w:rsidP="00B84DBF">
      <w:pPr>
        <w:ind w:firstLine="708"/>
        <w:jc w:val="both"/>
        <w:rPr>
          <w:rFonts w:ascii="Times New Roman" w:hAnsi="Times New Roman" w:cs="Times New Roman"/>
        </w:rPr>
      </w:pPr>
      <w:r w:rsidRPr="00CD6E29">
        <w:rPr>
          <w:rFonts w:ascii="Times New Roman" w:hAnsi="Times New Roman" w:cs="Times New Roman"/>
        </w:rPr>
        <w:t xml:space="preserve">Представления об устранении причин и условий, способствовавших совершению административных правонарушений по делам анализируемой категории </w:t>
      </w:r>
      <w:proofErr w:type="gramStart"/>
      <w:r w:rsidRPr="00CD6E29">
        <w:rPr>
          <w:rFonts w:ascii="Times New Roman" w:hAnsi="Times New Roman" w:cs="Times New Roman"/>
        </w:rPr>
        <w:t>мировым судьей</w:t>
      </w:r>
      <w:proofErr w:type="gramEnd"/>
      <w:r w:rsidRPr="00CD6E29">
        <w:rPr>
          <w:rFonts w:ascii="Times New Roman" w:hAnsi="Times New Roman" w:cs="Times New Roman"/>
        </w:rPr>
        <w:t xml:space="preserve"> не выносились.</w:t>
      </w:r>
    </w:p>
    <w:p w:rsidR="00CD6E29" w:rsidRDefault="00CD6E29" w:rsidP="00CD6E29">
      <w:pPr>
        <w:jc w:val="both"/>
        <w:rPr>
          <w:rFonts w:ascii="Times New Roman" w:hAnsi="Times New Roman" w:cs="Times New Roman"/>
        </w:rPr>
      </w:pPr>
      <w:r w:rsidRPr="00CD6E29">
        <w:rPr>
          <w:rFonts w:ascii="Times New Roman" w:hAnsi="Times New Roman" w:cs="Times New Roman"/>
        </w:rPr>
        <w:t xml:space="preserve">         Обобщение судебной практики показало, что дела об административных правонарушениях изучаемой категории рассматриваются судом в соответствии с требованиями действующего законодательства.</w:t>
      </w:r>
    </w:p>
    <w:p w:rsidR="00B84DBF" w:rsidRDefault="00B84DBF" w:rsidP="00CD6E29">
      <w:pPr>
        <w:jc w:val="both"/>
        <w:rPr>
          <w:rFonts w:ascii="Times New Roman" w:hAnsi="Times New Roman" w:cs="Times New Roman"/>
        </w:rPr>
      </w:pPr>
      <w:r>
        <w:rPr>
          <w:rFonts w:ascii="Times New Roman" w:hAnsi="Times New Roman" w:cs="Times New Roman"/>
        </w:rPr>
        <w:t>Мировой судья:</w:t>
      </w:r>
    </w:p>
    <w:p w:rsidR="00B84DBF" w:rsidRPr="00B84DBF" w:rsidRDefault="00B84DBF" w:rsidP="00CD6E29">
      <w:pPr>
        <w:jc w:val="both"/>
        <w:rPr>
          <w:rFonts w:ascii="Times New Roman" w:hAnsi="Times New Roman" w:cs="Times New Roman"/>
          <w:sz w:val="16"/>
          <w:szCs w:val="16"/>
        </w:rPr>
      </w:pPr>
      <w:r w:rsidRPr="00B84DBF">
        <w:rPr>
          <w:rFonts w:ascii="Times New Roman" w:hAnsi="Times New Roman" w:cs="Times New Roman"/>
          <w:sz w:val="16"/>
          <w:szCs w:val="16"/>
        </w:rPr>
        <w:t xml:space="preserve">Исп. Пом. судьи </w:t>
      </w:r>
      <w:proofErr w:type="spellStart"/>
      <w:r w:rsidRPr="00B84DBF">
        <w:rPr>
          <w:rFonts w:ascii="Times New Roman" w:hAnsi="Times New Roman" w:cs="Times New Roman"/>
          <w:sz w:val="16"/>
          <w:szCs w:val="16"/>
        </w:rPr>
        <w:t>Марущак</w:t>
      </w:r>
      <w:proofErr w:type="spellEnd"/>
      <w:r w:rsidRPr="00B84DBF">
        <w:rPr>
          <w:rFonts w:ascii="Times New Roman" w:hAnsi="Times New Roman" w:cs="Times New Roman"/>
          <w:sz w:val="16"/>
          <w:szCs w:val="16"/>
        </w:rPr>
        <w:t xml:space="preserve"> А.И.</w:t>
      </w:r>
    </w:p>
    <w:p w:rsidR="00B84DBF" w:rsidRPr="00CD6E29" w:rsidRDefault="00B84DBF" w:rsidP="00CD6E29">
      <w:pPr>
        <w:jc w:val="both"/>
        <w:rPr>
          <w:rFonts w:ascii="Times New Roman" w:hAnsi="Times New Roman" w:cs="Times New Roman"/>
        </w:rPr>
      </w:pPr>
    </w:p>
    <w:sectPr w:rsidR="00B84DBF" w:rsidRPr="00CD6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29"/>
    <w:rsid w:val="001F7C0C"/>
    <w:rsid w:val="007E043E"/>
    <w:rsid w:val="007E206C"/>
    <w:rsid w:val="00B84DBF"/>
    <w:rsid w:val="00CD6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052C"/>
  <w15:docId w15:val="{2C2354F2-8193-4F2B-8F95-81B6DD3A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C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7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91807">
      <w:bodyDiv w:val="1"/>
      <w:marLeft w:val="0"/>
      <w:marRight w:val="0"/>
      <w:marTop w:val="0"/>
      <w:marBottom w:val="0"/>
      <w:divBdr>
        <w:top w:val="none" w:sz="0" w:space="0" w:color="auto"/>
        <w:left w:val="none" w:sz="0" w:space="0" w:color="auto"/>
        <w:bottom w:val="none" w:sz="0" w:space="0" w:color="auto"/>
        <w:right w:val="none" w:sz="0" w:space="0" w:color="auto"/>
      </w:divBdr>
      <w:divsChild>
        <w:div w:id="6913386">
          <w:marLeft w:val="0"/>
          <w:marRight w:val="0"/>
          <w:marTop w:val="0"/>
          <w:marBottom w:val="0"/>
          <w:divBdr>
            <w:top w:val="none" w:sz="0" w:space="0" w:color="auto"/>
            <w:left w:val="none" w:sz="0" w:space="0" w:color="auto"/>
            <w:bottom w:val="none" w:sz="0" w:space="0" w:color="auto"/>
            <w:right w:val="none" w:sz="0" w:space="0" w:color="auto"/>
          </w:divBdr>
        </w:div>
        <w:div w:id="8723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112702/9c4af81be1a04ad8c67cbd359e8695ea82bdc7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Adm1-pms</dc:creator>
  <cp:lastModifiedBy>Adm1-pms</cp:lastModifiedBy>
  <cp:revision>4</cp:revision>
  <cp:lastPrinted>2021-09-23T05:05:00Z</cp:lastPrinted>
  <dcterms:created xsi:type="dcterms:W3CDTF">2021-09-23T05:01:00Z</dcterms:created>
  <dcterms:modified xsi:type="dcterms:W3CDTF">2021-09-23T05:05:00Z</dcterms:modified>
</cp:coreProperties>
</file>